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B061" w14:textId="77777777" w:rsidR="000D6660" w:rsidRDefault="000D6660" w:rsidP="000D6660">
      <w:pPr>
        <w:rPr>
          <w:rFonts w:asciiTheme="minorHAnsi" w:eastAsia="Verdana" w:hAnsiTheme="minorHAnsi" w:cstheme="minorHAnsi"/>
          <w:b/>
          <w:sz w:val="40"/>
          <w:szCs w:val="40"/>
        </w:rPr>
      </w:pPr>
    </w:p>
    <w:p w14:paraId="5CB21F3A" w14:textId="77777777" w:rsidR="00681985" w:rsidRPr="000D6660" w:rsidRDefault="00BA7039" w:rsidP="000D6660">
      <w:pPr>
        <w:rPr>
          <w:rFonts w:asciiTheme="minorHAnsi" w:eastAsia="Verdana" w:hAnsiTheme="minorHAnsi" w:cstheme="minorHAnsi"/>
          <w:sz w:val="40"/>
          <w:szCs w:val="40"/>
        </w:rPr>
      </w:pPr>
      <w:r w:rsidRPr="000D6660">
        <w:rPr>
          <w:rFonts w:asciiTheme="minorHAnsi" w:eastAsia="Verdana" w:hAnsiTheme="minorHAnsi" w:cstheme="minorHAnsi"/>
          <w:b/>
          <w:sz w:val="40"/>
          <w:szCs w:val="40"/>
        </w:rPr>
        <w:t>Protokoll</w:t>
      </w:r>
    </w:p>
    <w:p w14:paraId="3864D16F" w14:textId="77777777" w:rsidR="00BA7039" w:rsidRPr="000D6660" w:rsidRDefault="00BA7039" w:rsidP="000D6660">
      <w:pPr>
        <w:rPr>
          <w:rFonts w:asciiTheme="minorHAnsi" w:eastAsia="Verdana" w:hAnsiTheme="minorHAnsi" w:cstheme="minorHAnsi"/>
          <w:sz w:val="20"/>
        </w:rPr>
      </w:pPr>
    </w:p>
    <w:p w14:paraId="0EC3663F" w14:textId="0B3C0A92" w:rsidR="00BA7039" w:rsidRPr="000D6660" w:rsidRDefault="00BA7039" w:rsidP="000D6660">
      <w:pPr>
        <w:rPr>
          <w:rFonts w:asciiTheme="minorHAnsi" w:eastAsia="Verdana" w:hAnsiTheme="minorHAnsi" w:cstheme="minorHAnsi"/>
          <w:sz w:val="20"/>
        </w:rPr>
      </w:pPr>
      <w:r w:rsidRPr="000D6660">
        <w:rPr>
          <w:rFonts w:asciiTheme="minorHAnsi" w:eastAsia="Verdana" w:hAnsiTheme="minorHAnsi" w:cstheme="minorHAnsi"/>
          <w:sz w:val="20"/>
        </w:rPr>
        <w:t xml:space="preserve">Tilhørende protokoll til B-dels forhandlinger mellom Bring </w:t>
      </w:r>
      <w:r w:rsidR="00DE7F4A">
        <w:rPr>
          <w:rFonts w:asciiTheme="minorHAnsi" w:eastAsia="Verdana" w:hAnsiTheme="minorHAnsi" w:cstheme="minorHAnsi"/>
          <w:sz w:val="20"/>
        </w:rPr>
        <w:t xml:space="preserve">Courier &amp; </w:t>
      </w:r>
      <w:r w:rsidRPr="000D6660">
        <w:rPr>
          <w:rFonts w:asciiTheme="minorHAnsi" w:eastAsia="Verdana" w:hAnsiTheme="minorHAnsi" w:cstheme="minorHAnsi"/>
          <w:sz w:val="20"/>
        </w:rPr>
        <w:t xml:space="preserve">Express AS og </w:t>
      </w:r>
      <w:r w:rsidR="00870E20">
        <w:rPr>
          <w:rFonts w:asciiTheme="minorHAnsi" w:eastAsia="Verdana" w:hAnsiTheme="minorHAnsi" w:cstheme="minorHAnsi"/>
          <w:sz w:val="20"/>
        </w:rPr>
        <w:t>Fagforbundet</w:t>
      </w:r>
      <w:r w:rsidRPr="000D6660">
        <w:rPr>
          <w:rFonts w:asciiTheme="minorHAnsi" w:eastAsia="Verdana" w:hAnsiTheme="minorHAnsi" w:cstheme="minorHAnsi"/>
          <w:sz w:val="20"/>
        </w:rPr>
        <w:t xml:space="preserve">. Sluttført </w:t>
      </w:r>
      <w:r w:rsidR="00F9496A">
        <w:rPr>
          <w:rFonts w:asciiTheme="minorHAnsi" w:eastAsia="Verdana" w:hAnsiTheme="minorHAnsi" w:cstheme="minorHAnsi"/>
          <w:sz w:val="20"/>
        </w:rPr>
        <w:t>3</w:t>
      </w:r>
      <w:r w:rsidR="00DE7F4A">
        <w:rPr>
          <w:rFonts w:asciiTheme="minorHAnsi" w:eastAsia="Verdana" w:hAnsiTheme="minorHAnsi" w:cstheme="minorHAnsi"/>
          <w:sz w:val="20"/>
        </w:rPr>
        <w:t xml:space="preserve">. </w:t>
      </w:r>
      <w:r w:rsidR="00F9496A">
        <w:rPr>
          <w:rFonts w:asciiTheme="minorHAnsi" w:eastAsia="Verdana" w:hAnsiTheme="minorHAnsi" w:cstheme="minorHAnsi"/>
          <w:sz w:val="20"/>
        </w:rPr>
        <w:t>mai</w:t>
      </w:r>
      <w:r w:rsidR="00DE7F4A">
        <w:rPr>
          <w:rFonts w:asciiTheme="minorHAnsi" w:eastAsia="Verdana" w:hAnsiTheme="minorHAnsi" w:cstheme="minorHAnsi"/>
          <w:sz w:val="20"/>
        </w:rPr>
        <w:t xml:space="preserve"> 202</w:t>
      </w:r>
      <w:r w:rsidR="00F9496A">
        <w:rPr>
          <w:rFonts w:asciiTheme="minorHAnsi" w:eastAsia="Verdana" w:hAnsiTheme="minorHAnsi" w:cstheme="minorHAnsi"/>
          <w:sz w:val="20"/>
        </w:rPr>
        <w:t>2</w:t>
      </w:r>
      <w:r w:rsidRPr="000D6660">
        <w:rPr>
          <w:rFonts w:asciiTheme="minorHAnsi" w:eastAsia="Verdana" w:hAnsiTheme="minorHAnsi" w:cstheme="minorHAnsi"/>
          <w:sz w:val="20"/>
        </w:rPr>
        <w:t xml:space="preserve">. </w:t>
      </w:r>
    </w:p>
    <w:p w14:paraId="5143F29E" w14:textId="77777777" w:rsidR="00352985" w:rsidRPr="000D6660" w:rsidRDefault="00352985" w:rsidP="000D6660">
      <w:pPr>
        <w:rPr>
          <w:rFonts w:asciiTheme="minorHAnsi" w:eastAsia="Verdana" w:hAnsiTheme="minorHAnsi" w:cstheme="minorHAnsi"/>
          <w:sz w:val="20"/>
        </w:rPr>
      </w:pPr>
    </w:p>
    <w:p w14:paraId="6F24E1A9" w14:textId="77777777" w:rsidR="00BA7039" w:rsidRPr="000D6660" w:rsidRDefault="00BA7039" w:rsidP="000D6660">
      <w:pPr>
        <w:rPr>
          <w:rFonts w:asciiTheme="minorHAnsi" w:eastAsia="Verdana" w:hAnsiTheme="minorHAnsi" w:cstheme="minorHAnsi"/>
          <w:sz w:val="20"/>
        </w:rPr>
      </w:pPr>
    </w:p>
    <w:p w14:paraId="74F20056" w14:textId="6C9BB8E1" w:rsidR="00BA7039" w:rsidRPr="000D6660" w:rsidRDefault="00BA7039" w:rsidP="000D6660">
      <w:pPr>
        <w:rPr>
          <w:rFonts w:asciiTheme="minorHAnsi" w:eastAsia="Verdana" w:hAnsiTheme="minorHAnsi" w:cstheme="minorHAnsi"/>
          <w:sz w:val="20"/>
        </w:rPr>
      </w:pPr>
      <w:proofErr w:type="gramStart"/>
      <w:r w:rsidRPr="000D6660">
        <w:rPr>
          <w:rFonts w:asciiTheme="minorHAnsi" w:eastAsia="Verdana" w:hAnsiTheme="minorHAnsi" w:cstheme="minorHAnsi"/>
          <w:sz w:val="20"/>
        </w:rPr>
        <w:t>Tilstede</w:t>
      </w:r>
      <w:proofErr w:type="gramEnd"/>
      <w:r w:rsidRPr="000D6660">
        <w:rPr>
          <w:rFonts w:asciiTheme="minorHAnsi" w:eastAsia="Verdana" w:hAnsiTheme="minorHAnsi" w:cstheme="minorHAnsi"/>
          <w:sz w:val="20"/>
        </w:rPr>
        <w:t xml:space="preserve"> fra Arbeidsgiver:</w:t>
      </w:r>
      <w:r w:rsidRPr="000D6660">
        <w:rPr>
          <w:rFonts w:asciiTheme="minorHAnsi" w:eastAsia="Verdana" w:hAnsiTheme="minorHAnsi" w:cstheme="minorHAnsi"/>
          <w:sz w:val="20"/>
        </w:rPr>
        <w:tab/>
        <w:t>Ove Bråland Sætre</w:t>
      </w:r>
    </w:p>
    <w:p w14:paraId="0303CB79" w14:textId="77777777" w:rsidR="00BA7039" w:rsidRPr="000D6660" w:rsidRDefault="00BA7039" w:rsidP="000D6660">
      <w:pPr>
        <w:rPr>
          <w:rFonts w:asciiTheme="minorHAnsi" w:eastAsia="Verdana" w:hAnsiTheme="minorHAnsi" w:cstheme="minorHAnsi"/>
          <w:sz w:val="20"/>
        </w:rPr>
      </w:pPr>
      <w:r w:rsidRPr="000D6660">
        <w:rPr>
          <w:rFonts w:asciiTheme="minorHAnsi" w:eastAsia="Verdana" w:hAnsiTheme="minorHAnsi" w:cstheme="minorHAnsi"/>
          <w:sz w:val="20"/>
        </w:rPr>
        <w:tab/>
      </w:r>
      <w:r w:rsidRPr="000D6660">
        <w:rPr>
          <w:rFonts w:asciiTheme="minorHAnsi" w:eastAsia="Verdana" w:hAnsiTheme="minorHAnsi" w:cstheme="minorHAnsi"/>
          <w:sz w:val="20"/>
        </w:rPr>
        <w:tab/>
      </w:r>
      <w:r w:rsidRPr="000D6660">
        <w:rPr>
          <w:rFonts w:asciiTheme="minorHAnsi" w:eastAsia="Verdana" w:hAnsiTheme="minorHAnsi" w:cstheme="minorHAnsi"/>
          <w:sz w:val="20"/>
        </w:rPr>
        <w:tab/>
        <w:t>Tore Nerland</w:t>
      </w:r>
    </w:p>
    <w:p w14:paraId="26D9CE3F" w14:textId="24B4DB27" w:rsidR="00BA7039" w:rsidRPr="00E71EBB" w:rsidRDefault="00BA7039" w:rsidP="000D6660">
      <w:pPr>
        <w:rPr>
          <w:rFonts w:asciiTheme="minorHAnsi" w:eastAsia="Verdana" w:hAnsiTheme="minorHAnsi" w:cstheme="minorHAnsi"/>
          <w:sz w:val="20"/>
        </w:rPr>
      </w:pPr>
      <w:r w:rsidRPr="000D6660">
        <w:rPr>
          <w:rFonts w:asciiTheme="minorHAnsi" w:eastAsia="Verdana" w:hAnsiTheme="minorHAnsi" w:cstheme="minorHAnsi"/>
          <w:sz w:val="20"/>
        </w:rPr>
        <w:tab/>
      </w:r>
      <w:r w:rsidRPr="000D6660">
        <w:rPr>
          <w:rFonts w:asciiTheme="minorHAnsi" w:eastAsia="Verdana" w:hAnsiTheme="minorHAnsi" w:cstheme="minorHAnsi"/>
          <w:sz w:val="20"/>
        </w:rPr>
        <w:tab/>
      </w:r>
      <w:r w:rsidRPr="000D6660">
        <w:rPr>
          <w:rFonts w:asciiTheme="minorHAnsi" w:eastAsia="Verdana" w:hAnsiTheme="minorHAnsi" w:cstheme="minorHAnsi"/>
          <w:sz w:val="20"/>
        </w:rPr>
        <w:tab/>
      </w:r>
      <w:r w:rsidR="007D3BA2" w:rsidRPr="00E71EBB">
        <w:rPr>
          <w:rFonts w:asciiTheme="minorHAnsi" w:eastAsia="Verdana" w:hAnsiTheme="minorHAnsi" w:cstheme="minorHAnsi"/>
          <w:sz w:val="20"/>
        </w:rPr>
        <w:t>Kristoffer Gromsrud</w:t>
      </w:r>
    </w:p>
    <w:p w14:paraId="3BF56F31" w14:textId="77777777" w:rsidR="000D6660" w:rsidRPr="00E71EBB" w:rsidRDefault="000D6660" w:rsidP="000D6660">
      <w:pPr>
        <w:rPr>
          <w:rFonts w:asciiTheme="minorHAnsi" w:eastAsia="Verdana" w:hAnsiTheme="minorHAnsi" w:cstheme="minorHAnsi"/>
          <w:sz w:val="20"/>
        </w:rPr>
      </w:pPr>
    </w:p>
    <w:p w14:paraId="51B76F49" w14:textId="77777777" w:rsidR="00BA7039" w:rsidRPr="00E71EBB" w:rsidRDefault="00BA7039" w:rsidP="000D6660">
      <w:pPr>
        <w:rPr>
          <w:rFonts w:asciiTheme="minorHAnsi" w:eastAsia="Verdana" w:hAnsiTheme="minorHAnsi" w:cstheme="minorHAnsi"/>
          <w:sz w:val="20"/>
        </w:rPr>
      </w:pPr>
    </w:p>
    <w:p w14:paraId="05351E1D" w14:textId="128D0F77" w:rsidR="00BA7039" w:rsidRPr="00E71EBB" w:rsidRDefault="00BA7039" w:rsidP="000D6660">
      <w:pPr>
        <w:rPr>
          <w:rFonts w:asciiTheme="minorHAnsi" w:eastAsia="Verdana" w:hAnsiTheme="minorHAnsi" w:cstheme="minorHAnsi"/>
          <w:sz w:val="20"/>
        </w:rPr>
      </w:pPr>
      <w:proofErr w:type="gramStart"/>
      <w:r w:rsidRPr="00E71EBB">
        <w:rPr>
          <w:rFonts w:asciiTheme="minorHAnsi" w:eastAsia="Verdana" w:hAnsiTheme="minorHAnsi" w:cstheme="minorHAnsi"/>
          <w:sz w:val="20"/>
        </w:rPr>
        <w:t>Tilstede</w:t>
      </w:r>
      <w:proofErr w:type="gramEnd"/>
      <w:r w:rsidRPr="00E71EBB">
        <w:rPr>
          <w:rFonts w:asciiTheme="minorHAnsi" w:eastAsia="Verdana" w:hAnsiTheme="minorHAnsi" w:cstheme="minorHAnsi"/>
          <w:sz w:val="20"/>
        </w:rPr>
        <w:t xml:space="preserve"> fra </w:t>
      </w:r>
      <w:r w:rsidR="007F1AC9" w:rsidRPr="00E71EBB">
        <w:rPr>
          <w:rFonts w:asciiTheme="minorHAnsi" w:eastAsia="Verdana" w:hAnsiTheme="minorHAnsi" w:cstheme="minorHAnsi"/>
          <w:sz w:val="20"/>
        </w:rPr>
        <w:t>Fagforbundet</w:t>
      </w:r>
      <w:r w:rsidRPr="00E71EBB">
        <w:rPr>
          <w:rFonts w:asciiTheme="minorHAnsi" w:eastAsia="Verdana" w:hAnsiTheme="minorHAnsi" w:cstheme="minorHAnsi"/>
          <w:sz w:val="20"/>
        </w:rPr>
        <w:t>:</w:t>
      </w:r>
      <w:r w:rsidRPr="00E71EBB">
        <w:rPr>
          <w:rFonts w:asciiTheme="minorHAnsi" w:eastAsia="Verdana" w:hAnsiTheme="minorHAnsi" w:cstheme="minorHAnsi"/>
          <w:sz w:val="20"/>
        </w:rPr>
        <w:tab/>
      </w:r>
      <w:r w:rsidR="007D3BA2" w:rsidRPr="00E71EBB">
        <w:rPr>
          <w:rFonts w:asciiTheme="minorHAnsi" w:eastAsia="Verdana" w:hAnsiTheme="minorHAnsi" w:cstheme="minorHAnsi"/>
          <w:sz w:val="20"/>
        </w:rPr>
        <w:t xml:space="preserve"> </w:t>
      </w:r>
      <w:r w:rsidRPr="00E71EBB">
        <w:rPr>
          <w:rFonts w:asciiTheme="minorHAnsi" w:eastAsia="Verdana" w:hAnsiTheme="minorHAnsi" w:cstheme="minorHAnsi"/>
          <w:sz w:val="20"/>
        </w:rPr>
        <w:t>Andreas Huuse Vaagen</w:t>
      </w:r>
    </w:p>
    <w:p w14:paraId="61D0E2CC" w14:textId="4897145B" w:rsidR="00BA7039" w:rsidRPr="003929DF" w:rsidRDefault="00BA7039" w:rsidP="000D6660">
      <w:pPr>
        <w:rPr>
          <w:rFonts w:asciiTheme="minorHAnsi" w:eastAsia="Verdana" w:hAnsiTheme="minorHAnsi" w:cstheme="minorHAnsi"/>
          <w:sz w:val="20"/>
          <w:lang w:val="en-US"/>
        </w:rPr>
      </w:pPr>
      <w:r w:rsidRPr="00E71EBB">
        <w:rPr>
          <w:rFonts w:asciiTheme="minorHAnsi" w:eastAsia="Verdana" w:hAnsiTheme="minorHAnsi" w:cstheme="minorHAnsi"/>
          <w:sz w:val="20"/>
        </w:rPr>
        <w:tab/>
      </w:r>
      <w:r w:rsidRPr="00E71EBB">
        <w:rPr>
          <w:rFonts w:asciiTheme="minorHAnsi" w:eastAsia="Verdana" w:hAnsiTheme="minorHAnsi" w:cstheme="minorHAnsi"/>
          <w:sz w:val="20"/>
        </w:rPr>
        <w:tab/>
      </w:r>
      <w:r w:rsidRPr="00E71EBB">
        <w:rPr>
          <w:rFonts w:asciiTheme="minorHAnsi" w:eastAsia="Verdana" w:hAnsiTheme="minorHAnsi" w:cstheme="minorHAnsi"/>
          <w:sz w:val="20"/>
        </w:rPr>
        <w:tab/>
      </w:r>
      <w:r w:rsidR="007D3BA2" w:rsidRPr="007D3BA2">
        <w:rPr>
          <w:rFonts w:asciiTheme="minorHAnsi" w:eastAsia="Verdana" w:hAnsiTheme="minorHAnsi" w:cstheme="minorHAnsi"/>
          <w:sz w:val="20"/>
        </w:rPr>
        <w:t xml:space="preserve"> </w:t>
      </w:r>
      <w:r w:rsidRPr="003929DF">
        <w:rPr>
          <w:rFonts w:asciiTheme="minorHAnsi" w:eastAsia="Verdana" w:hAnsiTheme="minorHAnsi" w:cstheme="minorHAnsi"/>
          <w:sz w:val="20"/>
          <w:lang w:val="en-US"/>
        </w:rPr>
        <w:t>Gerd Øiahals</w:t>
      </w:r>
    </w:p>
    <w:p w14:paraId="2599A904" w14:textId="66F4D5E0" w:rsidR="00BA7039" w:rsidRPr="003929DF" w:rsidRDefault="00BA7039" w:rsidP="000D6660">
      <w:pPr>
        <w:rPr>
          <w:rFonts w:asciiTheme="minorHAnsi" w:eastAsia="Verdana" w:hAnsiTheme="minorHAnsi" w:cstheme="minorHAnsi"/>
          <w:sz w:val="20"/>
          <w:lang w:val="en-US"/>
        </w:rPr>
      </w:pPr>
      <w:r w:rsidRPr="003929DF">
        <w:rPr>
          <w:rFonts w:asciiTheme="minorHAnsi" w:eastAsia="Verdana" w:hAnsiTheme="minorHAnsi" w:cstheme="minorHAnsi"/>
          <w:sz w:val="20"/>
          <w:lang w:val="en-US"/>
        </w:rPr>
        <w:tab/>
      </w:r>
      <w:r w:rsidRPr="003929DF">
        <w:rPr>
          <w:rFonts w:asciiTheme="minorHAnsi" w:eastAsia="Verdana" w:hAnsiTheme="minorHAnsi" w:cstheme="minorHAnsi"/>
          <w:sz w:val="20"/>
          <w:lang w:val="en-US"/>
        </w:rPr>
        <w:tab/>
      </w:r>
      <w:r w:rsidRPr="003929DF">
        <w:rPr>
          <w:rFonts w:asciiTheme="minorHAnsi" w:eastAsia="Verdana" w:hAnsiTheme="minorHAnsi" w:cstheme="minorHAnsi"/>
          <w:sz w:val="20"/>
          <w:lang w:val="en-US"/>
        </w:rPr>
        <w:tab/>
      </w:r>
      <w:r w:rsidR="007D3BA2" w:rsidRPr="003929DF">
        <w:rPr>
          <w:rFonts w:asciiTheme="minorHAnsi" w:eastAsia="Verdana" w:hAnsiTheme="minorHAnsi" w:cstheme="minorHAnsi"/>
          <w:sz w:val="20"/>
          <w:lang w:val="en-US"/>
        </w:rPr>
        <w:t xml:space="preserve"> </w:t>
      </w:r>
      <w:r w:rsidRPr="003929DF">
        <w:rPr>
          <w:rFonts w:asciiTheme="minorHAnsi" w:eastAsia="Verdana" w:hAnsiTheme="minorHAnsi" w:cstheme="minorHAnsi"/>
          <w:sz w:val="20"/>
          <w:lang w:val="en-US"/>
        </w:rPr>
        <w:t>Jacqueline Hopkinson</w:t>
      </w:r>
    </w:p>
    <w:p w14:paraId="2EEED050" w14:textId="3C8B8C4B" w:rsidR="007F1AC9" w:rsidRPr="003929DF" w:rsidRDefault="007F1AC9" w:rsidP="000D6660">
      <w:pPr>
        <w:rPr>
          <w:rFonts w:asciiTheme="minorHAnsi" w:eastAsia="Verdana" w:hAnsiTheme="minorHAnsi" w:cstheme="minorHAnsi"/>
          <w:sz w:val="20"/>
          <w:lang w:val="en-US"/>
        </w:rPr>
      </w:pPr>
      <w:r w:rsidRPr="003929DF">
        <w:rPr>
          <w:rFonts w:asciiTheme="minorHAnsi" w:eastAsia="Verdana" w:hAnsiTheme="minorHAnsi" w:cstheme="minorHAnsi"/>
          <w:sz w:val="20"/>
          <w:lang w:val="en-US"/>
        </w:rPr>
        <w:tab/>
      </w:r>
      <w:r w:rsidRPr="003929DF">
        <w:rPr>
          <w:rFonts w:asciiTheme="minorHAnsi" w:eastAsia="Verdana" w:hAnsiTheme="minorHAnsi" w:cstheme="minorHAnsi"/>
          <w:sz w:val="20"/>
          <w:lang w:val="en-US"/>
        </w:rPr>
        <w:tab/>
      </w:r>
      <w:r w:rsidRPr="003929DF">
        <w:rPr>
          <w:rFonts w:asciiTheme="minorHAnsi" w:eastAsia="Verdana" w:hAnsiTheme="minorHAnsi" w:cstheme="minorHAnsi"/>
          <w:sz w:val="20"/>
          <w:lang w:val="en-US"/>
        </w:rPr>
        <w:tab/>
      </w:r>
      <w:r w:rsidR="007D3BA2" w:rsidRPr="003929DF">
        <w:rPr>
          <w:rFonts w:asciiTheme="minorHAnsi" w:eastAsia="Verdana" w:hAnsiTheme="minorHAnsi" w:cstheme="minorHAnsi"/>
          <w:sz w:val="20"/>
          <w:lang w:val="en-US"/>
        </w:rPr>
        <w:t xml:space="preserve"> Cathrine </w:t>
      </w:r>
      <w:proofErr w:type="spellStart"/>
      <w:r w:rsidR="007D3BA2" w:rsidRPr="003929DF">
        <w:rPr>
          <w:rFonts w:asciiTheme="minorHAnsi" w:eastAsia="Verdana" w:hAnsiTheme="minorHAnsi" w:cstheme="minorHAnsi"/>
          <w:sz w:val="20"/>
          <w:lang w:val="en-US"/>
        </w:rPr>
        <w:t>Sæther</w:t>
      </w:r>
      <w:proofErr w:type="spellEnd"/>
      <w:r w:rsidR="007D3BA2" w:rsidRPr="003929DF">
        <w:rPr>
          <w:rFonts w:asciiTheme="minorHAnsi" w:eastAsia="Verdana" w:hAnsiTheme="minorHAnsi" w:cstheme="minorHAnsi"/>
          <w:sz w:val="20"/>
          <w:lang w:val="en-US"/>
        </w:rPr>
        <w:t xml:space="preserve"> Ertsås</w:t>
      </w:r>
    </w:p>
    <w:p w14:paraId="7B49B47E" w14:textId="77777777" w:rsidR="00BA7039" w:rsidRPr="003929DF" w:rsidRDefault="00BA7039" w:rsidP="000D6660">
      <w:pPr>
        <w:rPr>
          <w:rFonts w:asciiTheme="minorHAnsi" w:eastAsia="Verdana" w:hAnsiTheme="minorHAnsi" w:cstheme="minorHAnsi"/>
          <w:sz w:val="20"/>
          <w:lang w:val="en-US"/>
        </w:rPr>
      </w:pPr>
    </w:p>
    <w:p w14:paraId="559E503D" w14:textId="77777777" w:rsidR="00BA7039" w:rsidRPr="003929DF" w:rsidRDefault="00BA7039" w:rsidP="000D6660">
      <w:pPr>
        <w:rPr>
          <w:rFonts w:asciiTheme="minorHAnsi" w:eastAsia="Verdana" w:hAnsiTheme="minorHAnsi" w:cstheme="minorHAnsi"/>
          <w:sz w:val="20"/>
          <w:lang w:val="en-US"/>
        </w:rPr>
      </w:pPr>
    </w:p>
    <w:p w14:paraId="357927C7" w14:textId="07CE9FB2" w:rsidR="00BA7039" w:rsidRPr="000D6660" w:rsidRDefault="00BA7039" w:rsidP="000D6660">
      <w:pPr>
        <w:rPr>
          <w:rFonts w:asciiTheme="minorHAnsi" w:eastAsia="Verdana" w:hAnsiTheme="minorHAnsi" w:cstheme="minorHAnsi"/>
          <w:sz w:val="20"/>
        </w:rPr>
      </w:pPr>
      <w:r w:rsidRPr="000D6660">
        <w:rPr>
          <w:rFonts w:asciiTheme="minorHAnsi" w:eastAsia="Verdana" w:hAnsiTheme="minorHAnsi" w:cstheme="minorHAnsi"/>
          <w:sz w:val="20"/>
        </w:rPr>
        <w:t xml:space="preserve">Etter B-delsforhandlinger i Bring </w:t>
      </w:r>
      <w:r w:rsidR="00DE7F4A">
        <w:rPr>
          <w:rFonts w:asciiTheme="minorHAnsi" w:eastAsia="Verdana" w:hAnsiTheme="minorHAnsi" w:cstheme="minorHAnsi"/>
          <w:sz w:val="20"/>
        </w:rPr>
        <w:t xml:space="preserve">Courier &amp; </w:t>
      </w:r>
      <w:r w:rsidRPr="000D6660">
        <w:rPr>
          <w:rFonts w:asciiTheme="minorHAnsi" w:eastAsia="Verdana" w:hAnsiTheme="minorHAnsi" w:cstheme="minorHAnsi"/>
          <w:sz w:val="20"/>
        </w:rPr>
        <w:t>Express AS 20</w:t>
      </w:r>
      <w:r w:rsidR="00DE7F4A">
        <w:rPr>
          <w:rFonts w:asciiTheme="minorHAnsi" w:eastAsia="Verdana" w:hAnsiTheme="minorHAnsi" w:cstheme="minorHAnsi"/>
          <w:sz w:val="20"/>
        </w:rPr>
        <w:t>2</w:t>
      </w:r>
      <w:r w:rsidR="007D3BA2">
        <w:rPr>
          <w:rFonts w:asciiTheme="minorHAnsi" w:eastAsia="Verdana" w:hAnsiTheme="minorHAnsi" w:cstheme="minorHAnsi"/>
          <w:sz w:val="20"/>
        </w:rPr>
        <w:t>2</w:t>
      </w:r>
      <w:r w:rsidR="00DE7F4A">
        <w:rPr>
          <w:rFonts w:asciiTheme="minorHAnsi" w:eastAsia="Verdana" w:hAnsiTheme="minorHAnsi" w:cstheme="minorHAnsi"/>
          <w:sz w:val="20"/>
        </w:rPr>
        <w:t>,</w:t>
      </w:r>
      <w:r w:rsidRPr="000D6660">
        <w:rPr>
          <w:rFonts w:asciiTheme="minorHAnsi" w:eastAsia="Verdana" w:hAnsiTheme="minorHAnsi" w:cstheme="minorHAnsi"/>
          <w:sz w:val="20"/>
        </w:rPr>
        <w:t xml:space="preserve"> ble partene enige om følgende:</w:t>
      </w:r>
    </w:p>
    <w:p w14:paraId="03F7BB30" w14:textId="77777777" w:rsidR="00BA7039" w:rsidRPr="000D6660" w:rsidRDefault="00BA7039" w:rsidP="000D6660">
      <w:pPr>
        <w:rPr>
          <w:rFonts w:asciiTheme="minorHAnsi" w:eastAsia="Verdana" w:hAnsiTheme="minorHAnsi" w:cstheme="minorHAnsi"/>
          <w:sz w:val="20"/>
        </w:rPr>
      </w:pPr>
    </w:p>
    <w:p w14:paraId="07BD9998" w14:textId="77777777" w:rsidR="007D3BA2" w:rsidRDefault="00BA7039" w:rsidP="007069CE">
      <w:pPr>
        <w:pStyle w:val="Listeavsnitt"/>
        <w:numPr>
          <w:ilvl w:val="0"/>
          <w:numId w:val="3"/>
        </w:numPr>
        <w:spacing w:line="240" w:lineRule="auto"/>
        <w:rPr>
          <w:rFonts w:eastAsia="Verdana" w:cstheme="minorHAnsi"/>
          <w:sz w:val="20"/>
          <w:szCs w:val="20"/>
        </w:rPr>
      </w:pPr>
      <w:r w:rsidRPr="002A7C18">
        <w:rPr>
          <w:rFonts w:eastAsia="Verdana" w:cstheme="minorHAnsi"/>
          <w:sz w:val="20"/>
          <w:szCs w:val="20"/>
        </w:rPr>
        <w:t xml:space="preserve">Det gis et generelt årslønnstillegg på NOK. </w:t>
      </w:r>
      <w:r w:rsidR="007D3BA2">
        <w:rPr>
          <w:rFonts w:eastAsia="Verdana" w:cstheme="minorHAnsi"/>
          <w:sz w:val="20"/>
          <w:szCs w:val="20"/>
        </w:rPr>
        <w:t>17</w:t>
      </w:r>
      <w:r w:rsidR="00A60974">
        <w:rPr>
          <w:rFonts w:eastAsia="Verdana" w:cstheme="minorHAnsi"/>
          <w:sz w:val="20"/>
          <w:szCs w:val="20"/>
        </w:rPr>
        <w:t>.</w:t>
      </w:r>
      <w:r w:rsidR="007D3BA2">
        <w:rPr>
          <w:rFonts w:eastAsia="Verdana" w:cstheme="minorHAnsi"/>
          <w:sz w:val="20"/>
          <w:szCs w:val="20"/>
        </w:rPr>
        <w:t>5</w:t>
      </w:r>
      <w:r w:rsidR="00870E20">
        <w:rPr>
          <w:rFonts w:eastAsia="Verdana" w:cstheme="minorHAnsi"/>
          <w:sz w:val="20"/>
          <w:szCs w:val="20"/>
        </w:rPr>
        <w:t>00</w:t>
      </w:r>
      <w:r w:rsidR="00A60974">
        <w:rPr>
          <w:rFonts w:eastAsia="Verdana" w:cstheme="minorHAnsi"/>
          <w:sz w:val="20"/>
          <w:szCs w:val="20"/>
        </w:rPr>
        <w:t>.</w:t>
      </w:r>
      <w:r w:rsidRPr="002A7C18">
        <w:rPr>
          <w:rFonts w:eastAsia="Verdana" w:cstheme="minorHAnsi"/>
          <w:sz w:val="20"/>
          <w:szCs w:val="20"/>
        </w:rPr>
        <w:t xml:space="preserve">- til alle ansatte i </w:t>
      </w:r>
      <w:r w:rsidR="007F1AC9">
        <w:rPr>
          <w:rFonts w:eastAsia="Verdana" w:cstheme="minorHAnsi"/>
          <w:sz w:val="20"/>
          <w:szCs w:val="20"/>
        </w:rPr>
        <w:t>heltids</w:t>
      </w:r>
      <w:r w:rsidRPr="002A7C18">
        <w:rPr>
          <w:rFonts w:eastAsia="Verdana" w:cstheme="minorHAnsi"/>
          <w:sz w:val="20"/>
          <w:szCs w:val="20"/>
        </w:rPr>
        <w:t>stilling. Deltidsansatte får en relativ andel. Tillegget inkluderer alle tillegg gitt i A-delsforhandlingene mellom LO Stat og Spekter.</w:t>
      </w:r>
    </w:p>
    <w:p w14:paraId="5620E46C" w14:textId="77777777" w:rsidR="007D3BA2" w:rsidRDefault="007D3BA2" w:rsidP="007D3BA2">
      <w:pPr>
        <w:pStyle w:val="Listeavsnitt"/>
        <w:spacing w:line="240" w:lineRule="auto"/>
        <w:ind w:left="360"/>
        <w:rPr>
          <w:rFonts w:eastAsia="Verdana" w:cstheme="minorHAnsi"/>
          <w:sz w:val="20"/>
          <w:szCs w:val="20"/>
        </w:rPr>
      </w:pPr>
    </w:p>
    <w:p w14:paraId="51D4D543" w14:textId="25E198DD" w:rsidR="00BA7039" w:rsidRPr="002A7C18" w:rsidRDefault="007D3BA2" w:rsidP="007069CE">
      <w:pPr>
        <w:pStyle w:val="Listeavsnitt"/>
        <w:numPr>
          <w:ilvl w:val="0"/>
          <w:numId w:val="3"/>
        </w:numPr>
        <w:spacing w:line="240" w:lineRule="auto"/>
        <w:rPr>
          <w:rFonts w:eastAsia="Verdana" w:cstheme="minorHAnsi"/>
          <w:sz w:val="20"/>
          <w:szCs w:val="20"/>
        </w:rPr>
      </w:pPr>
      <w:r>
        <w:rPr>
          <w:rFonts w:eastAsia="Verdana" w:cstheme="minorHAnsi"/>
          <w:sz w:val="20"/>
          <w:szCs w:val="20"/>
        </w:rPr>
        <w:t>Ubekvemstillegg for søndag økes med kr. 5.- pr time.</w:t>
      </w:r>
      <w:r w:rsidR="00BA7039" w:rsidRPr="002A7C18">
        <w:rPr>
          <w:rFonts w:eastAsia="Verdana" w:cstheme="minorHAnsi"/>
          <w:sz w:val="20"/>
          <w:szCs w:val="20"/>
        </w:rPr>
        <w:br/>
      </w:r>
    </w:p>
    <w:p w14:paraId="797DACA9" w14:textId="4B63D45F" w:rsidR="009701EB" w:rsidRDefault="00BA7039" w:rsidP="00870E20">
      <w:pPr>
        <w:pStyle w:val="Listeavsnitt"/>
        <w:numPr>
          <w:ilvl w:val="0"/>
          <w:numId w:val="3"/>
        </w:numPr>
        <w:spacing w:line="240" w:lineRule="auto"/>
        <w:rPr>
          <w:rFonts w:eastAsia="Verdana" w:cstheme="minorHAnsi"/>
          <w:sz w:val="20"/>
          <w:szCs w:val="20"/>
        </w:rPr>
      </w:pPr>
      <w:r w:rsidRPr="009701EB">
        <w:rPr>
          <w:rFonts w:eastAsia="Verdana" w:cstheme="minorHAnsi"/>
          <w:sz w:val="20"/>
          <w:szCs w:val="20"/>
        </w:rPr>
        <w:t>Alle justeringer gjøres gjeldende med virkning fra 1. april 20</w:t>
      </w:r>
      <w:r w:rsidR="00DE7F4A" w:rsidRPr="009701EB">
        <w:rPr>
          <w:rFonts w:eastAsia="Verdana" w:cstheme="minorHAnsi"/>
          <w:sz w:val="20"/>
          <w:szCs w:val="20"/>
        </w:rPr>
        <w:t>2</w:t>
      </w:r>
      <w:r w:rsidR="007D3BA2">
        <w:rPr>
          <w:rFonts w:eastAsia="Verdana" w:cstheme="minorHAnsi"/>
          <w:sz w:val="20"/>
          <w:szCs w:val="20"/>
        </w:rPr>
        <w:t>2</w:t>
      </w:r>
      <w:r w:rsidR="00870E20" w:rsidRPr="009701EB">
        <w:rPr>
          <w:rFonts w:eastAsia="Verdana" w:cstheme="minorHAnsi"/>
          <w:sz w:val="20"/>
          <w:szCs w:val="20"/>
        </w:rPr>
        <w:br/>
      </w:r>
    </w:p>
    <w:p w14:paraId="49F4D6CB" w14:textId="77777777" w:rsidR="00E71EBB" w:rsidRDefault="009701EB" w:rsidP="009701EB">
      <w:pPr>
        <w:pStyle w:val="Listeavsnitt"/>
        <w:numPr>
          <w:ilvl w:val="0"/>
          <w:numId w:val="3"/>
        </w:numPr>
        <w:rPr>
          <w:rFonts w:eastAsia="Verdana" w:cstheme="minorHAnsi"/>
          <w:sz w:val="20"/>
        </w:rPr>
      </w:pPr>
      <w:r w:rsidRPr="009701EB">
        <w:rPr>
          <w:rFonts w:eastAsia="Verdana" w:cstheme="minorHAnsi"/>
          <w:sz w:val="20"/>
        </w:rPr>
        <w:t>Endret tekst i Overenskomsten:</w:t>
      </w:r>
    </w:p>
    <w:p w14:paraId="5ACF83A4" w14:textId="77777777" w:rsidR="00E71EBB" w:rsidRDefault="00E71EBB" w:rsidP="00E71EBB">
      <w:pPr>
        <w:rPr>
          <w:rFonts w:eastAsia="Verdana" w:cstheme="minorHAnsi"/>
          <w:b/>
          <w:bCs/>
          <w:sz w:val="20"/>
        </w:rPr>
      </w:pPr>
    </w:p>
    <w:p w14:paraId="5BB4C52D" w14:textId="5942577A" w:rsidR="00E71EBB" w:rsidRPr="00E71EBB" w:rsidRDefault="00222895" w:rsidP="00E71EBB">
      <w:pPr>
        <w:rPr>
          <w:rFonts w:eastAsia="Verdana" w:cstheme="minorHAnsi"/>
          <w:b/>
          <w:bCs/>
          <w:sz w:val="20"/>
          <w:u w:val="single"/>
        </w:rPr>
      </w:pPr>
      <w:r>
        <w:rPr>
          <w:rFonts w:eastAsia="Verdana" w:cstheme="minorHAnsi"/>
          <w:b/>
          <w:bCs/>
          <w:sz w:val="20"/>
          <w:u w:val="single"/>
        </w:rPr>
        <w:t>Tekst</w:t>
      </w:r>
      <w:r w:rsidR="00E71EBB" w:rsidRPr="00E71EBB">
        <w:rPr>
          <w:rFonts w:eastAsia="Verdana" w:cstheme="minorHAnsi"/>
          <w:b/>
          <w:bCs/>
          <w:sz w:val="20"/>
          <w:u w:val="single"/>
        </w:rPr>
        <w:t xml:space="preserve"> som har gått ut av tariffavtalen:</w:t>
      </w:r>
    </w:p>
    <w:p w14:paraId="4CA8D685" w14:textId="77777777" w:rsidR="00E71EBB" w:rsidRDefault="00E71EBB" w:rsidP="00E71EBB">
      <w:pPr>
        <w:rPr>
          <w:rFonts w:eastAsia="Verdana" w:cstheme="minorHAnsi"/>
          <w:sz w:val="20"/>
        </w:rPr>
      </w:pPr>
    </w:p>
    <w:p w14:paraId="17022166" w14:textId="77777777" w:rsidR="002E4A4F" w:rsidRPr="00E71EBB" w:rsidRDefault="002E4A4F" w:rsidP="002E4A4F">
      <w:pPr>
        <w:pStyle w:val="paragraph"/>
        <w:spacing w:before="0" w:beforeAutospacing="0" w:after="0" w:afterAutospacing="0"/>
        <w:textAlignment w:val="baseline"/>
        <w:rPr>
          <w:rFonts w:ascii="Arial" w:hAnsi="Arial" w:cs="Arial"/>
          <w:color w:val="000000" w:themeColor="text1"/>
          <w:sz w:val="20"/>
          <w:szCs w:val="20"/>
        </w:rPr>
      </w:pPr>
      <w:r w:rsidRPr="00E71EBB">
        <w:rPr>
          <w:rStyle w:val="normaltextrun"/>
          <w:rFonts w:ascii="Arial" w:hAnsi="Arial" w:cs="Arial"/>
          <w:b/>
          <w:bCs/>
          <w:color w:val="000000" w:themeColor="text1"/>
          <w:sz w:val="20"/>
          <w:szCs w:val="20"/>
        </w:rPr>
        <w:t>3.4</w:t>
      </w:r>
      <w:r w:rsidRPr="00E71EBB">
        <w:rPr>
          <w:rStyle w:val="eop"/>
          <w:rFonts w:ascii="Arial" w:hAnsi="Arial" w:cs="Arial"/>
          <w:color w:val="000000" w:themeColor="text1"/>
          <w:sz w:val="20"/>
          <w:szCs w:val="20"/>
        </w:rPr>
        <w:t> </w:t>
      </w:r>
    </w:p>
    <w:p w14:paraId="47C7FDBA" w14:textId="4B15139B" w:rsidR="002E4A4F" w:rsidRDefault="002E4A4F" w:rsidP="002E4A4F">
      <w:pPr>
        <w:pStyle w:val="paragraph"/>
        <w:spacing w:before="0" w:beforeAutospacing="0" w:after="0" w:afterAutospacing="0"/>
        <w:textAlignment w:val="baseline"/>
        <w:rPr>
          <w:rStyle w:val="eop"/>
          <w:rFonts w:ascii="Arial" w:hAnsi="Arial" w:cs="Arial"/>
          <w:color w:val="000000" w:themeColor="text1"/>
          <w:sz w:val="20"/>
          <w:szCs w:val="20"/>
        </w:rPr>
      </w:pPr>
      <w:r w:rsidRPr="00E71EBB">
        <w:rPr>
          <w:rStyle w:val="normaltextrun"/>
          <w:rFonts w:ascii="Arial" w:hAnsi="Arial" w:cs="Arial"/>
          <w:color w:val="000000" w:themeColor="text1"/>
          <w:sz w:val="20"/>
          <w:szCs w:val="20"/>
        </w:rPr>
        <w:t>I de tilfeller der bedriften har samarbeid med butikk skal arbeidstid direkte før og etter åpningstid regnes som ordinær arbeidstid.</w:t>
      </w:r>
      <w:r w:rsidRPr="00E71EBB">
        <w:rPr>
          <w:rStyle w:val="eop"/>
          <w:rFonts w:ascii="Arial" w:hAnsi="Arial" w:cs="Arial"/>
          <w:color w:val="000000" w:themeColor="text1"/>
          <w:sz w:val="20"/>
          <w:szCs w:val="20"/>
        </w:rPr>
        <w:t> </w:t>
      </w:r>
    </w:p>
    <w:p w14:paraId="029E0CE9" w14:textId="0461F3D5" w:rsidR="002E4A4F" w:rsidRDefault="002E4A4F" w:rsidP="002E4A4F">
      <w:pPr>
        <w:pStyle w:val="paragraph"/>
        <w:spacing w:before="0" w:beforeAutospacing="0" w:after="0" w:afterAutospacing="0"/>
        <w:textAlignment w:val="baseline"/>
        <w:rPr>
          <w:rStyle w:val="eop"/>
          <w:rFonts w:ascii="Arial" w:hAnsi="Arial" w:cs="Arial"/>
          <w:color w:val="000000" w:themeColor="text1"/>
          <w:sz w:val="20"/>
          <w:szCs w:val="20"/>
        </w:rPr>
      </w:pPr>
    </w:p>
    <w:p w14:paraId="458A8EE7" w14:textId="6BF2CD33" w:rsidR="002E4A4F" w:rsidRDefault="002E4A4F" w:rsidP="002E4A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10.5 Sykepermisjon uten lønn</w:t>
      </w:r>
      <w:r>
        <w:rPr>
          <w:rStyle w:val="eop"/>
          <w:rFonts w:ascii="Arial" w:hAnsi="Arial" w:cs="Arial"/>
          <w:color w:val="000000"/>
          <w:sz w:val="20"/>
          <w:szCs w:val="20"/>
        </w:rPr>
        <w:t> (denne erstattes av ny tekst)</w:t>
      </w:r>
    </w:p>
    <w:p w14:paraId="6F990F67" w14:textId="77777777" w:rsidR="002E4A4F" w:rsidRDefault="002E4A4F" w:rsidP="002E4A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I tillegg til perioden hvor det ytes sykelønn, jf. pkt. 10.1, kan arbeidstaker innvilges permisjon uten lønn på grunn av sykdom i inntil 6 måneder. Forutsetningen for permisjon er at arbeidstaker i samarbeid med arbeidsgiver utarbeider og følger opp en handlingsplan for permisjonen med sikte på å komme tilbake i arbeid.</w:t>
      </w:r>
      <w:r>
        <w:rPr>
          <w:rStyle w:val="eop"/>
          <w:rFonts w:ascii="Arial" w:hAnsi="Arial" w:cs="Arial"/>
          <w:color w:val="000000"/>
          <w:sz w:val="20"/>
          <w:szCs w:val="20"/>
        </w:rPr>
        <w:t> </w:t>
      </w:r>
    </w:p>
    <w:p w14:paraId="3CD3D3CD" w14:textId="77777777" w:rsidR="002E4A4F" w:rsidRPr="00E71EBB" w:rsidRDefault="002E4A4F" w:rsidP="002E4A4F">
      <w:pPr>
        <w:pStyle w:val="paragraph"/>
        <w:spacing w:before="0" w:beforeAutospacing="0" w:after="0" w:afterAutospacing="0"/>
        <w:textAlignment w:val="baseline"/>
        <w:rPr>
          <w:rStyle w:val="eop"/>
          <w:rFonts w:ascii="Arial" w:hAnsi="Arial" w:cs="Arial"/>
          <w:color w:val="000000" w:themeColor="text1"/>
          <w:sz w:val="20"/>
          <w:szCs w:val="20"/>
        </w:rPr>
      </w:pPr>
    </w:p>
    <w:p w14:paraId="182614AB" w14:textId="77777777" w:rsidR="00E71EBB" w:rsidRDefault="00E71EBB" w:rsidP="00E71EBB">
      <w:pPr>
        <w:rPr>
          <w:rFonts w:eastAsia="Verdana" w:cstheme="minorHAnsi"/>
          <w:sz w:val="20"/>
        </w:rPr>
      </w:pPr>
    </w:p>
    <w:p w14:paraId="52E3FC10" w14:textId="395A7D69" w:rsidR="00E71EBB" w:rsidRPr="00E71EBB" w:rsidRDefault="00E71EBB" w:rsidP="00E71EBB">
      <w:pPr>
        <w:pStyle w:val="paragraph"/>
        <w:spacing w:before="0" w:beforeAutospacing="0" w:after="0" w:afterAutospacing="0"/>
        <w:textAlignment w:val="baseline"/>
        <w:rPr>
          <w:rStyle w:val="normaltextrun"/>
          <w:b/>
          <w:bCs/>
          <w:color w:val="000000"/>
        </w:rPr>
      </w:pPr>
      <w:r>
        <w:rPr>
          <w:rStyle w:val="normaltextrun"/>
          <w:rFonts w:ascii="Arial" w:hAnsi="Arial" w:cs="Arial"/>
          <w:b/>
          <w:bCs/>
          <w:color w:val="000000"/>
          <w:sz w:val="20"/>
          <w:szCs w:val="20"/>
        </w:rPr>
        <w:t xml:space="preserve">21 </w:t>
      </w:r>
      <w:r w:rsidRPr="00E71EBB">
        <w:rPr>
          <w:rStyle w:val="normaltextrun"/>
          <w:rFonts w:ascii="Arial" w:hAnsi="Arial" w:cs="Arial"/>
          <w:b/>
          <w:bCs/>
          <w:color w:val="000000"/>
          <w:sz w:val="20"/>
          <w:szCs w:val="20"/>
        </w:rPr>
        <w:t>LØNNSYSTEM</w:t>
      </w:r>
      <w:r w:rsidRPr="00E71EBB">
        <w:rPr>
          <w:rStyle w:val="normaltextrun"/>
          <w:b/>
          <w:bCs/>
          <w:color w:val="000000"/>
        </w:rPr>
        <w:t> </w:t>
      </w:r>
    </w:p>
    <w:p w14:paraId="0F49CC67" w14:textId="59759D62" w:rsidR="00E71EBB" w:rsidRDefault="00E71EBB" w:rsidP="00E71EBB">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Det skal utarbeides et lønnssystem i bedriften.</w:t>
      </w:r>
      <w:r>
        <w:rPr>
          <w:rStyle w:val="eop"/>
          <w:rFonts w:ascii="Arial" w:hAnsi="Arial" w:cs="Arial"/>
          <w:sz w:val="20"/>
          <w:szCs w:val="20"/>
        </w:rPr>
        <w:t> </w:t>
      </w:r>
    </w:p>
    <w:p w14:paraId="10239C69" w14:textId="4D4273EC" w:rsidR="00E71EBB" w:rsidRDefault="00E71EBB" w:rsidP="00E71EBB">
      <w:pPr>
        <w:pStyle w:val="paragraph"/>
        <w:spacing w:before="0" w:beforeAutospacing="0" w:after="0" w:afterAutospacing="0"/>
        <w:textAlignment w:val="baseline"/>
        <w:rPr>
          <w:rStyle w:val="eop"/>
          <w:rFonts w:ascii="Arial" w:hAnsi="Arial" w:cs="Arial"/>
          <w:sz w:val="20"/>
          <w:szCs w:val="20"/>
        </w:rPr>
      </w:pPr>
    </w:p>
    <w:p w14:paraId="0965F62F" w14:textId="1AA7A9EB" w:rsidR="00E71EBB" w:rsidRPr="00E71EBB" w:rsidRDefault="00E71EBB" w:rsidP="00E71EBB">
      <w:pPr>
        <w:pStyle w:val="paragraph"/>
        <w:spacing w:before="0" w:beforeAutospacing="0" w:after="0" w:afterAutospacing="0"/>
        <w:textAlignment w:val="baseline"/>
        <w:rPr>
          <w:rStyle w:val="eop"/>
          <w:b/>
          <w:bCs/>
          <w:sz w:val="20"/>
          <w:szCs w:val="20"/>
          <w:u w:val="single"/>
        </w:rPr>
      </w:pPr>
      <w:r w:rsidRPr="00E71EBB">
        <w:rPr>
          <w:rStyle w:val="eop"/>
          <w:b/>
          <w:bCs/>
          <w:sz w:val="20"/>
          <w:szCs w:val="20"/>
          <w:u w:val="single"/>
        </w:rPr>
        <w:t>Punkter med</w:t>
      </w:r>
      <w:r w:rsidR="00222895">
        <w:rPr>
          <w:rStyle w:val="eop"/>
          <w:b/>
          <w:bCs/>
          <w:sz w:val="20"/>
          <w:szCs w:val="20"/>
          <w:u w:val="single"/>
        </w:rPr>
        <w:t xml:space="preserve"> tekst</w:t>
      </w:r>
      <w:r w:rsidRPr="00E71EBB">
        <w:rPr>
          <w:rStyle w:val="eop"/>
          <w:b/>
          <w:bCs/>
          <w:sz w:val="20"/>
          <w:szCs w:val="20"/>
          <w:u w:val="single"/>
        </w:rPr>
        <w:t xml:space="preserve"> endringer:</w:t>
      </w:r>
    </w:p>
    <w:p w14:paraId="5DE6D4F5" w14:textId="7B84B0B7" w:rsidR="00E71EBB" w:rsidRDefault="00E71EBB" w:rsidP="00E71EBB">
      <w:pPr>
        <w:pStyle w:val="paragraph"/>
        <w:spacing w:before="0" w:beforeAutospacing="0" w:after="0" w:afterAutospacing="0"/>
        <w:textAlignment w:val="baseline"/>
        <w:rPr>
          <w:rStyle w:val="eop"/>
          <w:rFonts w:ascii="Arial" w:hAnsi="Arial" w:cs="Arial"/>
          <w:sz w:val="20"/>
          <w:szCs w:val="20"/>
        </w:rPr>
      </w:pPr>
    </w:p>
    <w:p w14:paraId="2C7C4408" w14:textId="2087424B" w:rsidR="00E71EBB" w:rsidRPr="00E71EBB" w:rsidRDefault="00E71EBB" w:rsidP="00E71EBB">
      <w:pPr>
        <w:pStyle w:val="paragraph"/>
        <w:spacing w:before="0" w:beforeAutospacing="0" w:after="0" w:afterAutospacing="0"/>
        <w:textAlignment w:val="baseline"/>
        <w:rPr>
          <w:rStyle w:val="eop"/>
          <w:rFonts w:ascii="Arial" w:hAnsi="Arial" w:cs="Arial"/>
          <w:b/>
          <w:bCs/>
          <w:color w:val="000000" w:themeColor="text1"/>
          <w:sz w:val="20"/>
          <w:szCs w:val="20"/>
        </w:rPr>
      </w:pPr>
      <w:r w:rsidRPr="00E71EBB">
        <w:rPr>
          <w:rStyle w:val="eop"/>
          <w:rFonts w:ascii="Arial" w:hAnsi="Arial" w:cs="Arial"/>
          <w:b/>
          <w:bCs/>
          <w:color w:val="000000" w:themeColor="text1"/>
          <w:sz w:val="20"/>
          <w:szCs w:val="20"/>
        </w:rPr>
        <w:t xml:space="preserve">2.3 Kompetanseutvikling </w:t>
      </w:r>
    </w:p>
    <w:p w14:paraId="7E8D9416" w14:textId="73A2F87F" w:rsidR="00E71EBB" w:rsidRPr="00E71EBB" w:rsidRDefault="002E4A4F" w:rsidP="00E71EBB">
      <w:pPr>
        <w:rPr>
          <w:rFonts w:ascii="Arial" w:hAnsi="Arial" w:cs="Arial"/>
          <w:color w:val="000000" w:themeColor="text1"/>
          <w:sz w:val="20"/>
        </w:rPr>
      </w:pPr>
      <w:r w:rsidRPr="00DE7077">
        <w:rPr>
          <w:rFonts w:ascii="Arial" w:hAnsi="Arial" w:cs="Arial"/>
          <w:color w:val="000000" w:themeColor="text1"/>
          <w:sz w:val="20"/>
        </w:rPr>
        <w:t>Bedriften skal arbeide for målrettet og systematisk kompetanseutvikling i tråd med de kompetansekrav bedriftens strategiske planer innebærer.</w:t>
      </w:r>
      <w:r>
        <w:rPr>
          <w:rFonts w:ascii="Arial" w:hAnsi="Arial" w:cs="Arial"/>
          <w:color w:val="000000" w:themeColor="text1"/>
          <w:sz w:val="20"/>
        </w:rPr>
        <w:t xml:space="preserve"> </w:t>
      </w:r>
      <w:r w:rsidR="00E71EBB" w:rsidRPr="00E71EBB">
        <w:rPr>
          <w:rFonts w:ascii="Arial" w:hAnsi="Arial" w:cs="Arial"/>
          <w:color w:val="000000" w:themeColor="text1"/>
          <w:sz w:val="20"/>
        </w:rPr>
        <w:t xml:space="preserve">Partene skal årlig drøfte plan for kompetanseutvikling i tråd med  virksomhetens strategiske planer, herunder gjennomføring av denne. </w:t>
      </w:r>
    </w:p>
    <w:p w14:paraId="06C3F80F" w14:textId="27100AC7" w:rsidR="00E71EBB" w:rsidRPr="00E71EBB" w:rsidRDefault="00E71EBB" w:rsidP="00E71EBB">
      <w:pPr>
        <w:pStyle w:val="paragraph"/>
        <w:spacing w:before="0" w:beforeAutospacing="0" w:after="0" w:afterAutospacing="0"/>
        <w:textAlignment w:val="baseline"/>
        <w:rPr>
          <w:rStyle w:val="eop"/>
          <w:rFonts w:ascii="Arial" w:hAnsi="Arial" w:cs="Arial"/>
          <w:color w:val="000000" w:themeColor="text1"/>
          <w:sz w:val="20"/>
          <w:szCs w:val="20"/>
        </w:rPr>
      </w:pPr>
    </w:p>
    <w:p w14:paraId="4C66B6F3" w14:textId="4E2417F2" w:rsidR="00E71EBB" w:rsidRDefault="00E71EBB" w:rsidP="00E71EBB">
      <w:pPr>
        <w:pStyle w:val="paragraph"/>
        <w:spacing w:before="0" w:beforeAutospacing="0" w:after="0" w:afterAutospacing="0"/>
        <w:textAlignment w:val="baseline"/>
        <w:rPr>
          <w:rStyle w:val="eop"/>
          <w:rFonts w:ascii="Arial" w:hAnsi="Arial" w:cs="Arial"/>
          <w:color w:val="000000" w:themeColor="text1"/>
          <w:sz w:val="20"/>
          <w:szCs w:val="20"/>
        </w:rPr>
      </w:pPr>
    </w:p>
    <w:p w14:paraId="59B789D6" w14:textId="77777777" w:rsidR="002E4A4F" w:rsidRPr="00E71EBB" w:rsidRDefault="002E4A4F" w:rsidP="00E71EBB">
      <w:pPr>
        <w:pStyle w:val="paragraph"/>
        <w:spacing w:before="0" w:beforeAutospacing="0" w:after="0" w:afterAutospacing="0"/>
        <w:textAlignment w:val="baseline"/>
        <w:rPr>
          <w:rStyle w:val="eop"/>
          <w:rFonts w:ascii="Arial" w:hAnsi="Arial" w:cs="Arial"/>
          <w:color w:val="000000" w:themeColor="text1"/>
          <w:sz w:val="20"/>
          <w:szCs w:val="20"/>
        </w:rPr>
      </w:pPr>
    </w:p>
    <w:p w14:paraId="2F48E6EC" w14:textId="1ACFBE88" w:rsidR="00E71EBB" w:rsidRPr="00E71EBB" w:rsidRDefault="00E71EBB" w:rsidP="00E71EBB">
      <w:pPr>
        <w:rPr>
          <w:rFonts w:ascii="Arial" w:hAnsi="Arial" w:cs="Arial"/>
          <w:color w:val="000000" w:themeColor="text1"/>
          <w:sz w:val="20"/>
        </w:rPr>
      </w:pPr>
    </w:p>
    <w:p w14:paraId="11A65293" w14:textId="384351DD" w:rsidR="00E71EBB" w:rsidRPr="00E71EBB" w:rsidRDefault="00E71EBB" w:rsidP="00E71EBB">
      <w:pPr>
        <w:pStyle w:val="Listeavsnitt"/>
        <w:numPr>
          <w:ilvl w:val="0"/>
          <w:numId w:val="7"/>
        </w:numPr>
        <w:spacing w:after="200" w:line="276" w:lineRule="auto"/>
        <w:rPr>
          <w:rFonts w:ascii="Arial" w:hAnsi="Arial" w:cs="Arial"/>
          <w:b/>
          <w:color w:val="000000" w:themeColor="text1"/>
          <w:sz w:val="20"/>
          <w:szCs w:val="20"/>
        </w:rPr>
      </w:pPr>
      <w:r w:rsidRPr="00E71EBB">
        <w:rPr>
          <w:rFonts w:ascii="Arial" w:hAnsi="Arial" w:cs="Arial"/>
          <w:b/>
          <w:color w:val="000000" w:themeColor="text1"/>
          <w:sz w:val="20"/>
          <w:szCs w:val="20"/>
        </w:rPr>
        <w:lastRenderedPageBreak/>
        <w:t xml:space="preserve">Godtgjørelse </w:t>
      </w:r>
      <w:r w:rsidR="003929DF">
        <w:rPr>
          <w:rFonts w:ascii="Arial" w:hAnsi="Arial" w:cs="Arial"/>
          <w:b/>
          <w:color w:val="000000" w:themeColor="text1"/>
          <w:sz w:val="20"/>
          <w:szCs w:val="20"/>
        </w:rPr>
        <w:t xml:space="preserve">før og </w:t>
      </w:r>
      <w:r w:rsidRPr="00E71EBB">
        <w:rPr>
          <w:rFonts w:ascii="Arial" w:hAnsi="Arial" w:cs="Arial"/>
          <w:b/>
          <w:color w:val="000000" w:themeColor="text1"/>
          <w:sz w:val="20"/>
          <w:szCs w:val="20"/>
        </w:rPr>
        <w:t>på hellig- og høytidsdager.</w:t>
      </w:r>
    </w:p>
    <w:p w14:paraId="34BA7C6A" w14:textId="77777777" w:rsidR="00E71EBB" w:rsidRPr="00E71EBB" w:rsidRDefault="00E71EBB" w:rsidP="00E71EBB">
      <w:pPr>
        <w:rPr>
          <w:rFonts w:ascii="Arial" w:hAnsi="Arial" w:cs="Arial"/>
          <w:color w:val="000000" w:themeColor="text1"/>
          <w:sz w:val="20"/>
        </w:rPr>
      </w:pPr>
      <w:r w:rsidRPr="00E71EBB">
        <w:rPr>
          <w:rFonts w:ascii="Arial" w:hAnsi="Arial" w:cs="Arial"/>
          <w:color w:val="000000" w:themeColor="text1"/>
          <w:sz w:val="20"/>
        </w:rPr>
        <w:t>Jul-, nyttår-, pinse- og påskeaften samt onsdag før skjærtorsdag utbetales 100 % tillegg etter kl. 1300.</w:t>
      </w:r>
    </w:p>
    <w:p w14:paraId="7143AC05" w14:textId="79E9DF19" w:rsidR="00E71EBB" w:rsidRPr="00E71EBB" w:rsidRDefault="00E71EBB" w:rsidP="00E71EBB">
      <w:pPr>
        <w:rPr>
          <w:rFonts w:ascii="Arial" w:hAnsi="Arial" w:cs="Arial"/>
          <w:color w:val="000000" w:themeColor="text1"/>
          <w:sz w:val="20"/>
        </w:rPr>
      </w:pPr>
      <w:r w:rsidRPr="00E71EBB">
        <w:rPr>
          <w:rFonts w:ascii="Arial" w:hAnsi="Arial" w:cs="Arial"/>
          <w:color w:val="000000" w:themeColor="text1"/>
          <w:sz w:val="20"/>
        </w:rPr>
        <w:t>For pålagt arbeid på hellig- og høytidsdager i tråd med punkt 3.2  godtgjøres med ett tillegg på 100%.</w:t>
      </w:r>
    </w:p>
    <w:p w14:paraId="1C20AD4F" w14:textId="77777777" w:rsidR="00E71EBB" w:rsidRPr="00E71EBB" w:rsidRDefault="00E71EBB" w:rsidP="00E71EBB">
      <w:pPr>
        <w:rPr>
          <w:rFonts w:ascii="Arial" w:hAnsi="Arial" w:cs="Arial"/>
          <w:color w:val="00B050"/>
          <w:sz w:val="20"/>
        </w:rPr>
      </w:pPr>
    </w:p>
    <w:p w14:paraId="1182442E" w14:textId="117DE8A8" w:rsidR="00E71EBB" w:rsidRPr="00E71EBB" w:rsidRDefault="00E71EBB" w:rsidP="00E71EBB">
      <w:pPr>
        <w:rPr>
          <w:rFonts w:ascii="Arial" w:hAnsi="Arial" w:cs="Arial"/>
          <w:b/>
          <w:color w:val="000000" w:themeColor="text1"/>
          <w:sz w:val="20"/>
        </w:rPr>
      </w:pPr>
      <w:r w:rsidRPr="00E71EBB">
        <w:rPr>
          <w:rFonts w:ascii="Arial" w:hAnsi="Arial" w:cs="Arial"/>
          <w:b/>
          <w:color w:val="000000" w:themeColor="text1"/>
          <w:sz w:val="20"/>
        </w:rPr>
        <w:t>10.5  Sykepermisjon uten lønn</w:t>
      </w:r>
    </w:p>
    <w:p w14:paraId="4D7E61FE" w14:textId="28A16D85" w:rsidR="00E71EBB" w:rsidRPr="00E71EBB" w:rsidRDefault="00E71EBB" w:rsidP="00E71EBB">
      <w:pPr>
        <w:rPr>
          <w:rFonts w:ascii="Arial" w:hAnsi="Arial" w:cs="Arial"/>
          <w:color w:val="000000" w:themeColor="text1"/>
          <w:sz w:val="20"/>
        </w:rPr>
      </w:pPr>
      <w:r w:rsidRPr="00E71EBB">
        <w:rPr>
          <w:rFonts w:ascii="Arial" w:hAnsi="Arial" w:cs="Arial"/>
          <w:color w:val="000000" w:themeColor="text1"/>
          <w:sz w:val="20"/>
        </w:rPr>
        <w:t xml:space="preserve">I tillegg til perioden hvor det ytes </w:t>
      </w:r>
      <w:r w:rsidR="003929DF">
        <w:rPr>
          <w:rFonts w:ascii="Arial" w:hAnsi="Arial" w:cs="Arial"/>
          <w:color w:val="000000" w:themeColor="text1"/>
          <w:sz w:val="20"/>
        </w:rPr>
        <w:t xml:space="preserve">sykelønn </w:t>
      </w:r>
      <w:r w:rsidRPr="00E71EBB">
        <w:rPr>
          <w:rFonts w:ascii="Arial" w:hAnsi="Arial" w:cs="Arial"/>
          <w:color w:val="000000" w:themeColor="text1"/>
          <w:sz w:val="20"/>
        </w:rPr>
        <w:t>kan arbeidstaker gis permisjon uten lønn på grunn av sykdom inntil 1 år. Forutsetningen for permisjon er at arbeidstakeren i samarbeid med arbeidsgiver/NAV utarbeider og følger opp en handlingsplan for permisjonsåret med sikte på å komme tilbake i arbeid. Permisjonen gis i den lengde det er definerte planer for.</w:t>
      </w:r>
    </w:p>
    <w:p w14:paraId="0C6F23E5" w14:textId="177D8383" w:rsidR="00E71EBB" w:rsidRDefault="00E71EBB" w:rsidP="00E71EBB">
      <w:pPr>
        <w:pStyle w:val="paragraph"/>
        <w:spacing w:before="0" w:beforeAutospacing="0" w:after="0" w:afterAutospacing="0"/>
        <w:textAlignment w:val="baseline"/>
        <w:rPr>
          <w:rFonts w:ascii="Segoe UI" w:hAnsi="Segoe UI" w:cs="Segoe UI"/>
          <w:sz w:val="18"/>
          <w:szCs w:val="18"/>
        </w:rPr>
      </w:pPr>
    </w:p>
    <w:p w14:paraId="452AE8EB" w14:textId="1A365F48" w:rsidR="00E71EBB" w:rsidRDefault="00E71EBB" w:rsidP="00E71EBB">
      <w:pPr>
        <w:pStyle w:val="paragraph"/>
        <w:spacing w:before="0" w:beforeAutospacing="0" w:after="0" w:afterAutospacing="0"/>
        <w:textAlignment w:val="baseline"/>
        <w:rPr>
          <w:rFonts w:ascii="Segoe UI" w:hAnsi="Segoe UI" w:cs="Segoe UI"/>
          <w:sz w:val="18"/>
          <w:szCs w:val="18"/>
        </w:rPr>
      </w:pPr>
    </w:p>
    <w:p w14:paraId="32F213D1" w14:textId="03BAF2EF" w:rsidR="00E71EBB" w:rsidRPr="00E71EBB" w:rsidRDefault="00E71EBB" w:rsidP="00E71EBB">
      <w:pPr>
        <w:pStyle w:val="paragraph"/>
        <w:spacing w:before="0" w:beforeAutospacing="0" w:after="0" w:afterAutospacing="0"/>
        <w:textAlignment w:val="baseline"/>
        <w:rPr>
          <w:b/>
          <w:bCs/>
          <w:sz w:val="20"/>
          <w:szCs w:val="20"/>
          <w:u w:val="single"/>
        </w:rPr>
      </w:pPr>
      <w:r w:rsidRPr="00E71EBB">
        <w:rPr>
          <w:b/>
          <w:bCs/>
          <w:sz w:val="20"/>
          <w:szCs w:val="20"/>
          <w:u w:val="single"/>
        </w:rPr>
        <w:t>Nye punkt som er lagt til:</w:t>
      </w:r>
    </w:p>
    <w:p w14:paraId="4C22AF6F" w14:textId="77777777" w:rsidR="002E4A4F" w:rsidRPr="002E4A4F" w:rsidRDefault="002E4A4F" w:rsidP="002E4A4F">
      <w:pPr>
        <w:pStyle w:val="paragraph"/>
        <w:spacing w:before="0" w:beforeAutospacing="0" w:after="0" w:afterAutospacing="0"/>
        <w:textAlignment w:val="baseline"/>
        <w:rPr>
          <w:rFonts w:ascii="Arial" w:hAnsi="Arial" w:cs="Arial"/>
          <w:b/>
          <w:bCs/>
          <w:color w:val="000000" w:themeColor="text1"/>
          <w:sz w:val="20"/>
          <w:szCs w:val="20"/>
        </w:rPr>
      </w:pPr>
      <w:r w:rsidRPr="002E4A4F">
        <w:rPr>
          <w:rStyle w:val="eop"/>
          <w:rFonts w:ascii="Arial" w:hAnsi="Arial" w:cs="Arial"/>
          <w:b/>
          <w:bCs/>
          <w:color w:val="000000" w:themeColor="text1"/>
          <w:sz w:val="20"/>
          <w:szCs w:val="20"/>
        </w:rPr>
        <w:t xml:space="preserve">3.4 </w:t>
      </w:r>
      <w:r w:rsidRPr="002E4A4F">
        <w:rPr>
          <w:rFonts w:ascii="Arial" w:hAnsi="Arial" w:cs="Arial"/>
          <w:b/>
          <w:bCs/>
          <w:color w:val="000000" w:themeColor="text1"/>
          <w:sz w:val="20"/>
          <w:szCs w:val="20"/>
        </w:rPr>
        <w:t>Gjennomsnittsberegning av arbeidstiden</w:t>
      </w:r>
    </w:p>
    <w:p w14:paraId="69B11F92" w14:textId="77777777" w:rsidR="002E4A4F" w:rsidRPr="00E71EBB" w:rsidRDefault="002E4A4F" w:rsidP="002E4A4F">
      <w:pPr>
        <w:rPr>
          <w:rFonts w:ascii="Arial" w:hAnsi="Arial" w:cs="Arial"/>
          <w:color w:val="000000" w:themeColor="text1"/>
          <w:sz w:val="20"/>
        </w:rPr>
      </w:pPr>
      <w:r w:rsidRPr="00E71EBB">
        <w:rPr>
          <w:rFonts w:ascii="Arial" w:hAnsi="Arial" w:cs="Arial"/>
          <w:color w:val="000000" w:themeColor="text1"/>
          <w:sz w:val="20"/>
        </w:rPr>
        <w:t>Eventuell gjennomsnittsberegning av arbeidstiden skal skje etter AML sine bestemmelser. Turnus/skiftarbeid skal drøftes med tillitsvalgte.</w:t>
      </w:r>
    </w:p>
    <w:p w14:paraId="639E54A8" w14:textId="77777777" w:rsidR="002E4A4F" w:rsidRDefault="002E4A4F" w:rsidP="00E71EBB">
      <w:pPr>
        <w:rPr>
          <w:rFonts w:ascii="Arial" w:hAnsi="Arial" w:cs="Arial"/>
          <w:b/>
          <w:bCs/>
          <w:color w:val="000000" w:themeColor="text1"/>
          <w:sz w:val="20"/>
        </w:rPr>
      </w:pPr>
    </w:p>
    <w:p w14:paraId="1C1CB038" w14:textId="3FC0D453" w:rsidR="00E71EBB" w:rsidRPr="00E71EBB" w:rsidRDefault="00E71EBB" w:rsidP="00E71EBB">
      <w:pPr>
        <w:rPr>
          <w:rFonts w:ascii="Arial" w:hAnsi="Arial" w:cs="Arial"/>
          <w:b/>
          <w:bCs/>
          <w:color w:val="000000" w:themeColor="text1"/>
          <w:sz w:val="20"/>
        </w:rPr>
      </w:pPr>
      <w:r w:rsidRPr="00E71EBB">
        <w:rPr>
          <w:rFonts w:ascii="Arial" w:hAnsi="Arial" w:cs="Arial"/>
          <w:b/>
          <w:bCs/>
          <w:color w:val="000000" w:themeColor="text1"/>
          <w:sz w:val="20"/>
        </w:rPr>
        <w:t>3.4.1 Arbeidsplaner</w:t>
      </w:r>
    </w:p>
    <w:p w14:paraId="13A12173" w14:textId="77777777" w:rsidR="00E71EBB" w:rsidRPr="00E71EBB" w:rsidRDefault="00E71EBB" w:rsidP="00E71EBB">
      <w:pPr>
        <w:rPr>
          <w:rFonts w:ascii="Arial" w:hAnsi="Arial" w:cs="Arial"/>
          <w:color w:val="000000" w:themeColor="text1"/>
          <w:sz w:val="20"/>
        </w:rPr>
      </w:pPr>
      <w:r w:rsidRPr="00E71EBB">
        <w:rPr>
          <w:rFonts w:ascii="Arial" w:hAnsi="Arial" w:cs="Arial"/>
          <w:color w:val="000000" w:themeColor="text1"/>
          <w:sz w:val="20"/>
        </w:rPr>
        <w:t>Når arbeidet utføres på forskjellige tider av døgnet, skal det utarbeides arbeidsplaner som viser den ansattes arbeidstid- og fritid.</w:t>
      </w:r>
    </w:p>
    <w:p w14:paraId="278CE8BC" w14:textId="77777777" w:rsidR="00E71EBB" w:rsidRPr="00E71EBB" w:rsidRDefault="00E71EBB" w:rsidP="00E71EBB">
      <w:pPr>
        <w:rPr>
          <w:rFonts w:ascii="Arial" w:hAnsi="Arial" w:cs="Arial"/>
          <w:color w:val="000000" w:themeColor="text1"/>
          <w:sz w:val="20"/>
        </w:rPr>
      </w:pPr>
    </w:p>
    <w:p w14:paraId="63C9315D" w14:textId="77777777" w:rsidR="00E71EBB" w:rsidRPr="00E71EBB" w:rsidRDefault="00E71EBB" w:rsidP="00E71EBB">
      <w:pPr>
        <w:rPr>
          <w:rFonts w:ascii="Arial" w:hAnsi="Arial" w:cs="Arial"/>
          <w:b/>
          <w:bCs/>
          <w:color w:val="000000" w:themeColor="text1"/>
          <w:sz w:val="20"/>
        </w:rPr>
      </w:pPr>
      <w:r w:rsidRPr="00E71EBB">
        <w:rPr>
          <w:rFonts w:ascii="Arial" w:hAnsi="Arial" w:cs="Arial"/>
          <w:b/>
          <w:bCs/>
          <w:color w:val="000000" w:themeColor="text1"/>
          <w:sz w:val="20"/>
        </w:rPr>
        <w:t>3.5 Hjemmevakt</w:t>
      </w:r>
    </w:p>
    <w:p w14:paraId="3877980C" w14:textId="77777777" w:rsidR="00E71EBB" w:rsidRPr="00E71EBB" w:rsidRDefault="00E71EBB" w:rsidP="00E71EBB">
      <w:pPr>
        <w:rPr>
          <w:rFonts w:ascii="Arial" w:hAnsi="Arial" w:cs="Arial"/>
          <w:color w:val="000000" w:themeColor="text1"/>
          <w:sz w:val="20"/>
        </w:rPr>
      </w:pPr>
      <w:r w:rsidRPr="00E71EBB">
        <w:rPr>
          <w:rFonts w:ascii="Arial" w:hAnsi="Arial" w:cs="Arial"/>
          <w:color w:val="000000" w:themeColor="text1"/>
          <w:sz w:val="20"/>
        </w:rPr>
        <w:t>Regler for hjemmevakt skal avtales i en særavtale</w:t>
      </w:r>
    </w:p>
    <w:p w14:paraId="5F10E757" w14:textId="77777777" w:rsidR="00E71EBB" w:rsidRPr="00E71EBB" w:rsidRDefault="00E71EBB" w:rsidP="00E71EBB">
      <w:pPr>
        <w:rPr>
          <w:rFonts w:ascii="Arial" w:hAnsi="Arial" w:cs="Arial"/>
          <w:color w:val="000000" w:themeColor="text1"/>
          <w:sz w:val="20"/>
        </w:rPr>
      </w:pPr>
    </w:p>
    <w:p w14:paraId="2687CC6C" w14:textId="77777777" w:rsidR="00E71EBB" w:rsidRPr="00E71EBB" w:rsidRDefault="00E71EBB" w:rsidP="00E71EBB">
      <w:pPr>
        <w:rPr>
          <w:rFonts w:ascii="Arial" w:hAnsi="Arial" w:cs="Arial"/>
          <w:b/>
          <w:bCs/>
          <w:color w:val="000000" w:themeColor="text1"/>
          <w:sz w:val="20"/>
        </w:rPr>
      </w:pPr>
      <w:r w:rsidRPr="00E71EBB">
        <w:rPr>
          <w:rFonts w:ascii="Arial" w:hAnsi="Arial" w:cs="Arial"/>
          <w:b/>
          <w:bCs/>
          <w:color w:val="000000" w:themeColor="text1"/>
          <w:sz w:val="20"/>
        </w:rPr>
        <w:t>3.6 Hjemmekontor</w:t>
      </w:r>
    </w:p>
    <w:p w14:paraId="42BA2094" w14:textId="77777777" w:rsidR="00E71EBB" w:rsidRPr="00E71EBB" w:rsidRDefault="00E71EBB" w:rsidP="00E71EBB">
      <w:pPr>
        <w:rPr>
          <w:rFonts w:ascii="Arial" w:hAnsi="Arial" w:cs="Arial"/>
          <w:color w:val="000000" w:themeColor="text1"/>
          <w:sz w:val="20"/>
        </w:rPr>
      </w:pPr>
      <w:r w:rsidRPr="00E71EBB">
        <w:rPr>
          <w:rFonts w:ascii="Arial" w:hAnsi="Arial" w:cs="Arial"/>
          <w:color w:val="000000" w:themeColor="text1"/>
          <w:sz w:val="20"/>
        </w:rPr>
        <w:t>Dersom arbeidsgiver ønsker å tilby hjemmekontor skal det inngås særavtale om omfang og vilkår. Hjemmekontor skal være frivillig og avtales skriftlig med den enkelte. Ved bruk av hjemmekontor skal overenskomstens regler og forskrift om hjemmekontor følges.</w:t>
      </w:r>
    </w:p>
    <w:p w14:paraId="36066ADB" w14:textId="5322F719" w:rsidR="00E71EBB" w:rsidRPr="00E71EBB" w:rsidRDefault="00E71EBB" w:rsidP="00E71EBB">
      <w:pPr>
        <w:pStyle w:val="paragraph"/>
        <w:spacing w:before="0" w:beforeAutospacing="0" w:after="0" w:afterAutospacing="0"/>
        <w:textAlignment w:val="baseline"/>
        <w:rPr>
          <w:rFonts w:ascii="Arial" w:hAnsi="Arial" w:cs="Arial"/>
          <w:color w:val="000000" w:themeColor="text1"/>
          <w:sz w:val="20"/>
          <w:szCs w:val="20"/>
        </w:rPr>
      </w:pPr>
    </w:p>
    <w:p w14:paraId="7F6E5E08" w14:textId="481A64F2" w:rsidR="00E71EBB" w:rsidRPr="00E71EBB" w:rsidRDefault="00E71EBB" w:rsidP="00E71EBB">
      <w:pPr>
        <w:pStyle w:val="paragraph"/>
        <w:spacing w:before="0" w:beforeAutospacing="0" w:after="0" w:afterAutospacing="0"/>
        <w:textAlignment w:val="baseline"/>
        <w:rPr>
          <w:rFonts w:ascii="Arial" w:hAnsi="Arial" w:cs="Arial"/>
          <w:color w:val="000000" w:themeColor="text1"/>
          <w:sz w:val="20"/>
          <w:szCs w:val="20"/>
        </w:rPr>
      </w:pPr>
    </w:p>
    <w:p w14:paraId="7DAA6A73" w14:textId="77777777" w:rsidR="00E71EBB" w:rsidRPr="00E71EBB" w:rsidRDefault="00E71EBB" w:rsidP="00E71EBB">
      <w:pPr>
        <w:rPr>
          <w:rFonts w:ascii="Arial" w:hAnsi="Arial" w:cs="Arial"/>
          <w:b/>
          <w:bCs/>
          <w:color w:val="000000" w:themeColor="text1"/>
          <w:sz w:val="20"/>
        </w:rPr>
      </w:pPr>
      <w:r w:rsidRPr="00E71EBB">
        <w:rPr>
          <w:rFonts w:ascii="Arial" w:hAnsi="Arial" w:cs="Arial"/>
          <w:b/>
          <w:bCs/>
          <w:color w:val="000000" w:themeColor="text1"/>
          <w:sz w:val="20"/>
        </w:rPr>
        <w:t>5.1.2 Lønnsfastsettelse</w:t>
      </w:r>
    </w:p>
    <w:p w14:paraId="0DC2C314" w14:textId="77777777" w:rsidR="00E71EBB" w:rsidRPr="00E71EBB" w:rsidRDefault="00E71EBB" w:rsidP="00E71EBB">
      <w:pPr>
        <w:rPr>
          <w:rFonts w:ascii="Arial" w:hAnsi="Arial" w:cs="Arial"/>
          <w:color w:val="000000" w:themeColor="text1"/>
          <w:sz w:val="20"/>
        </w:rPr>
      </w:pPr>
      <w:r w:rsidRPr="00E71EBB">
        <w:rPr>
          <w:rFonts w:ascii="Arial" w:hAnsi="Arial" w:cs="Arial"/>
          <w:color w:val="000000" w:themeColor="text1"/>
          <w:sz w:val="20"/>
        </w:rPr>
        <w:t>Selskapet skal ha en stillingsstruktur som viser stillingstitler med tilhørende lønnsspenn. Endringer i stillingsstrukturen drøftes mellom partene</w:t>
      </w:r>
    </w:p>
    <w:p w14:paraId="379F847C" w14:textId="1015D273" w:rsidR="00E71EBB" w:rsidRPr="00E71EBB" w:rsidRDefault="00E71EBB" w:rsidP="00E71EBB">
      <w:pPr>
        <w:pStyle w:val="paragraph"/>
        <w:spacing w:before="0" w:beforeAutospacing="0" w:after="0" w:afterAutospacing="0"/>
        <w:textAlignment w:val="baseline"/>
        <w:rPr>
          <w:rFonts w:ascii="Arial" w:hAnsi="Arial" w:cs="Arial"/>
          <w:color w:val="000000" w:themeColor="text1"/>
          <w:sz w:val="20"/>
          <w:szCs w:val="20"/>
        </w:rPr>
      </w:pPr>
    </w:p>
    <w:p w14:paraId="52BBB75A" w14:textId="77777777" w:rsidR="00E71EBB" w:rsidRPr="00E71EBB" w:rsidRDefault="00E71EBB" w:rsidP="00E71EBB">
      <w:pPr>
        <w:rPr>
          <w:rFonts w:ascii="Arial" w:hAnsi="Arial" w:cs="Arial"/>
          <w:b/>
          <w:color w:val="000000" w:themeColor="text1"/>
          <w:sz w:val="20"/>
        </w:rPr>
      </w:pPr>
      <w:r w:rsidRPr="00E71EBB">
        <w:rPr>
          <w:rFonts w:ascii="Arial" w:hAnsi="Arial" w:cs="Arial"/>
          <w:b/>
          <w:color w:val="000000" w:themeColor="text1"/>
          <w:sz w:val="20"/>
        </w:rPr>
        <w:t>10.6  Omplassering</w:t>
      </w:r>
    </w:p>
    <w:p w14:paraId="0675DAFB" w14:textId="77777777" w:rsidR="00E71EBB" w:rsidRPr="00E71EBB" w:rsidRDefault="00E71EBB" w:rsidP="00E71EBB">
      <w:pPr>
        <w:rPr>
          <w:rFonts w:ascii="Arial" w:hAnsi="Arial" w:cs="Arial"/>
          <w:color w:val="000000" w:themeColor="text1"/>
          <w:sz w:val="20"/>
        </w:rPr>
      </w:pPr>
      <w:r w:rsidRPr="00E71EBB">
        <w:rPr>
          <w:rFonts w:ascii="Arial" w:hAnsi="Arial" w:cs="Arial"/>
          <w:color w:val="000000" w:themeColor="text1"/>
          <w:sz w:val="20"/>
        </w:rPr>
        <w:t>Ved omplassering til annet, evt. lavere lønnet stilling – grunnet sykdom, skade, innskrenkninger eller andre forhold som ikke skyldes arbeidstakeren, skal arbeidstakeren som hovedregel beholde sin grunnlønn som en personlig ordning i to år.</w:t>
      </w:r>
    </w:p>
    <w:p w14:paraId="303740BF" w14:textId="77777777" w:rsidR="00E71EBB" w:rsidRDefault="00E71EBB" w:rsidP="00E71EBB">
      <w:pPr>
        <w:pStyle w:val="paragraph"/>
        <w:spacing w:before="0" w:beforeAutospacing="0" w:after="0" w:afterAutospacing="0"/>
        <w:textAlignment w:val="baseline"/>
        <w:rPr>
          <w:rFonts w:ascii="Segoe UI" w:hAnsi="Segoe UI" w:cs="Segoe UI"/>
          <w:sz w:val="18"/>
          <w:szCs w:val="18"/>
        </w:rPr>
      </w:pPr>
    </w:p>
    <w:p w14:paraId="2D7A3808" w14:textId="77777777" w:rsidR="00E71EBB" w:rsidRDefault="00E71EBB" w:rsidP="00E71EBB">
      <w:pPr>
        <w:pStyle w:val="paragraph"/>
        <w:spacing w:before="0" w:beforeAutospacing="0" w:after="0" w:afterAutospacing="0"/>
        <w:textAlignment w:val="baseline"/>
        <w:rPr>
          <w:rFonts w:ascii="Arial" w:hAnsi="Arial" w:cs="Arial"/>
          <w:sz w:val="20"/>
          <w:szCs w:val="20"/>
        </w:rPr>
      </w:pPr>
    </w:p>
    <w:p w14:paraId="6D93D8E4" w14:textId="06C6EAB0" w:rsidR="009701EB" w:rsidRPr="00E71EBB" w:rsidRDefault="009701EB" w:rsidP="00E71EBB">
      <w:pPr>
        <w:rPr>
          <w:rFonts w:eastAsia="Verdana" w:cstheme="minorHAnsi"/>
          <w:sz w:val="20"/>
        </w:rPr>
      </w:pPr>
      <w:r w:rsidRPr="00E71EBB">
        <w:rPr>
          <w:rFonts w:eastAsia="Verdana" w:cstheme="minorHAnsi"/>
          <w:sz w:val="20"/>
        </w:rPr>
        <w:br/>
      </w:r>
    </w:p>
    <w:p w14:paraId="121FD2E6" w14:textId="77777777" w:rsidR="000D6660" w:rsidRPr="000D6660" w:rsidRDefault="000D6660" w:rsidP="000D6660">
      <w:pPr>
        <w:rPr>
          <w:rFonts w:asciiTheme="minorHAnsi" w:eastAsia="Verdana" w:hAnsiTheme="minorHAnsi" w:cstheme="minorHAnsi"/>
          <w:sz w:val="20"/>
        </w:rPr>
      </w:pPr>
    </w:p>
    <w:p w14:paraId="69EA7B3F" w14:textId="63CF53EF" w:rsidR="000D6660" w:rsidRPr="002A7C18" w:rsidRDefault="000D6660" w:rsidP="000D6660">
      <w:pPr>
        <w:jc w:val="center"/>
        <w:rPr>
          <w:rFonts w:asciiTheme="minorHAnsi" w:eastAsia="Verdana" w:hAnsiTheme="minorHAnsi" w:cstheme="minorHAnsi"/>
          <w:sz w:val="20"/>
          <w:lang w:val="en-US"/>
        </w:rPr>
      </w:pPr>
      <w:r w:rsidRPr="002A7C18">
        <w:rPr>
          <w:rFonts w:asciiTheme="minorHAnsi" w:eastAsia="Verdana" w:hAnsiTheme="minorHAnsi" w:cstheme="minorHAnsi"/>
          <w:sz w:val="20"/>
          <w:lang w:val="en-US"/>
        </w:rPr>
        <w:t xml:space="preserve">Oslo, </w:t>
      </w:r>
      <w:r w:rsidR="00E71EBB">
        <w:rPr>
          <w:rFonts w:asciiTheme="minorHAnsi" w:eastAsia="Verdana" w:hAnsiTheme="minorHAnsi" w:cstheme="minorHAnsi"/>
          <w:sz w:val="20"/>
          <w:lang w:val="en-US"/>
        </w:rPr>
        <w:t>3</w:t>
      </w:r>
      <w:r w:rsidR="00DE7F4A">
        <w:rPr>
          <w:rFonts w:asciiTheme="minorHAnsi" w:eastAsia="Verdana" w:hAnsiTheme="minorHAnsi" w:cstheme="minorHAnsi"/>
          <w:sz w:val="20"/>
          <w:lang w:val="en-US"/>
        </w:rPr>
        <w:t xml:space="preserve">. </w:t>
      </w:r>
      <w:proofErr w:type="spellStart"/>
      <w:r w:rsidR="007D3BA2">
        <w:rPr>
          <w:rFonts w:asciiTheme="minorHAnsi" w:eastAsia="Verdana" w:hAnsiTheme="minorHAnsi" w:cstheme="minorHAnsi"/>
          <w:sz w:val="20"/>
          <w:lang w:val="en-US"/>
        </w:rPr>
        <w:t>mai</w:t>
      </w:r>
      <w:proofErr w:type="spellEnd"/>
      <w:r w:rsidR="00DE7F4A">
        <w:rPr>
          <w:rFonts w:asciiTheme="minorHAnsi" w:eastAsia="Verdana" w:hAnsiTheme="minorHAnsi" w:cstheme="minorHAnsi"/>
          <w:sz w:val="20"/>
          <w:lang w:val="en-US"/>
        </w:rPr>
        <w:t xml:space="preserve"> 202</w:t>
      </w:r>
      <w:r w:rsidR="007D3BA2">
        <w:rPr>
          <w:rFonts w:asciiTheme="minorHAnsi" w:eastAsia="Verdana" w:hAnsiTheme="minorHAnsi" w:cstheme="minorHAnsi"/>
          <w:sz w:val="20"/>
          <w:lang w:val="en-US"/>
        </w:rPr>
        <w:t>2</w:t>
      </w:r>
    </w:p>
    <w:p w14:paraId="63871AD8" w14:textId="77777777" w:rsidR="000D6660" w:rsidRPr="002A7C18" w:rsidRDefault="000D6660" w:rsidP="000D6660">
      <w:pPr>
        <w:jc w:val="center"/>
        <w:rPr>
          <w:rFonts w:asciiTheme="minorHAnsi" w:eastAsia="Verdana" w:hAnsiTheme="minorHAnsi" w:cstheme="minorHAnsi"/>
          <w:sz w:val="20"/>
          <w:lang w:val="en-US"/>
        </w:rPr>
      </w:pPr>
    </w:p>
    <w:p w14:paraId="511DAD14" w14:textId="77777777" w:rsidR="000D6660" w:rsidRPr="002A7C18" w:rsidRDefault="000D6660" w:rsidP="000D6660">
      <w:pPr>
        <w:jc w:val="center"/>
        <w:rPr>
          <w:rFonts w:asciiTheme="minorHAnsi" w:eastAsia="Verdana" w:hAnsiTheme="minorHAnsi" w:cstheme="minorHAnsi"/>
          <w:sz w:val="20"/>
          <w:lang w:val="en-US"/>
        </w:rPr>
      </w:pPr>
    </w:p>
    <w:p w14:paraId="7A85C595" w14:textId="77777777" w:rsidR="000D6660" w:rsidRPr="002A7C18" w:rsidRDefault="000D6660" w:rsidP="000D6660">
      <w:pPr>
        <w:jc w:val="center"/>
        <w:rPr>
          <w:rFonts w:asciiTheme="minorHAnsi" w:eastAsia="Verdana" w:hAnsiTheme="minorHAnsi" w:cstheme="minorHAnsi"/>
          <w:sz w:val="20"/>
          <w:lang w:val="en-US"/>
        </w:rPr>
      </w:pPr>
    </w:p>
    <w:p w14:paraId="78F9E5DA" w14:textId="7342E390" w:rsidR="000D6660" w:rsidRPr="000D6660" w:rsidRDefault="000D6660" w:rsidP="000D6660">
      <w:pPr>
        <w:rPr>
          <w:rFonts w:asciiTheme="minorHAnsi" w:eastAsia="Verdana" w:hAnsiTheme="minorHAnsi" w:cstheme="minorHAnsi"/>
          <w:sz w:val="20"/>
          <w:lang w:val="en-US"/>
        </w:rPr>
      </w:pPr>
      <w:r w:rsidRPr="000D6660">
        <w:rPr>
          <w:rFonts w:asciiTheme="minorHAnsi" w:eastAsia="Verdana" w:hAnsiTheme="minorHAnsi" w:cstheme="minorHAnsi"/>
          <w:sz w:val="20"/>
          <w:lang w:val="en-US"/>
        </w:rPr>
        <w:t xml:space="preserve">Bring </w:t>
      </w:r>
      <w:r w:rsidR="00DE7F4A">
        <w:rPr>
          <w:rFonts w:asciiTheme="minorHAnsi" w:eastAsia="Verdana" w:hAnsiTheme="minorHAnsi" w:cstheme="minorHAnsi"/>
          <w:sz w:val="20"/>
          <w:lang w:val="en-US"/>
        </w:rPr>
        <w:t xml:space="preserve">Courier &amp; </w:t>
      </w:r>
      <w:r w:rsidRPr="000D6660">
        <w:rPr>
          <w:rFonts w:asciiTheme="minorHAnsi" w:eastAsia="Verdana" w:hAnsiTheme="minorHAnsi" w:cstheme="minorHAnsi"/>
          <w:sz w:val="20"/>
          <w:lang w:val="en-US"/>
        </w:rPr>
        <w:t>Express AS</w:t>
      </w:r>
      <w:r w:rsidRPr="000D6660">
        <w:rPr>
          <w:rFonts w:asciiTheme="minorHAnsi" w:eastAsia="Verdana" w:hAnsiTheme="minorHAnsi" w:cstheme="minorHAnsi"/>
          <w:sz w:val="20"/>
          <w:lang w:val="en-US"/>
        </w:rPr>
        <w:tab/>
      </w:r>
      <w:r w:rsidRPr="000D6660">
        <w:rPr>
          <w:rFonts w:asciiTheme="minorHAnsi" w:eastAsia="Verdana" w:hAnsiTheme="minorHAnsi" w:cstheme="minorHAnsi"/>
          <w:sz w:val="20"/>
          <w:lang w:val="en-US"/>
        </w:rPr>
        <w:tab/>
      </w:r>
      <w:r w:rsidRPr="000D6660">
        <w:rPr>
          <w:rFonts w:asciiTheme="minorHAnsi" w:eastAsia="Verdana" w:hAnsiTheme="minorHAnsi" w:cstheme="minorHAnsi"/>
          <w:sz w:val="20"/>
          <w:lang w:val="en-US"/>
        </w:rPr>
        <w:tab/>
      </w:r>
      <w:r w:rsidRPr="000D6660">
        <w:rPr>
          <w:rFonts w:asciiTheme="minorHAnsi" w:eastAsia="Verdana" w:hAnsiTheme="minorHAnsi" w:cstheme="minorHAnsi"/>
          <w:sz w:val="20"/>
          <w:lang w:val="en-US"/>
        </w:rPr>
        <w:tab/>
      </w:r>
      <w:r w:rsidR="00870E20">
        <w:rPr>
          <w:rFonts w:asciiTheme="minorHAnsi" w:eastAsia="Verdana" w:hAnsiTheme="minorHAnsi" w:cstheme="minorHAnsi"/>
          <w:sz w:val="20"/>
          <w:lang w:val="en-US"/>
        </w:rPr>
        <w:t>Fagforbundet</w:t>
      </w:r>
    </w:p>
    <w:p w14:paraId="25F3DECC" w14:textId="77777777" w:rsidR="000D6660" w:rsidRPr="000D6660" w:rsidRDefault="000D6660" w:rsidP="000D6660">
      <w:pPr>
        <w:rPr>
          <w:rFonts w:asciiTheme="minorHAnsi" w:eastAsia="Verdana" w:hAnsiTheme="minorHAnsi" w:cstheme="minorHAnsi"/>
          <w:sz w:val="20"/>
          <w:lang w:val="en-US"/>
        </w:rPr>
      </w:pPr>
    </w:p>
    <w:p w14:paraId="17B702AA" w14:textId="77777777" w:rsidR="000D6660" w:rsidRPr="000D6660" w:rsidRDefault="000D6660" w:rsidP="000D6660">
      <w:pPr>
        <w:rPr>
          <w:rFonts w:asciiTheme="minorHAnsi" w:eastAsia="Verdana" w:hAnsiTheme="minorHAnsi" w:cstheme="minorHAnsi"/>
          <w:sz w:val="20"/>
          <w:lang w:val="en-US"/>
        </w:rPr>
      </w:pPr>
    </w:p>
    <w:p w14:paraId="62EE0354" w14:textId="77777777" w:rsidR="000D6660" w:rsidRPr="000D6660" w:rsidRDefault="000D6660" w:rsidP="000D6660">
      <w:pPr>
        <w:rPr>
          <w:rFonts w:asciiTheme="minorHAnsi" w:eastAsia="Verdana" w:hAnsiTheme="minorHAnsi" w:cstheme="minorHAnsi"/>
          <w:sz w:val="20"/>
          <w:lang w:val="en-US"/>
        </w:rPr>
      </w:pPr>
    </w:p>
    <w:p w14:paraId="6002A9F8" w14:textId="77777777" w:rsidR="000D6660" w:rsidRPr="000D6660" w:rsidRDefault="000D6660" w:rsidP="000D6660">
      <w:pPr>
        <w:rPr>
          <w:rFonts w:asciiTheme="minorHAnsi" w:eastAsia="Verdana" w:hAnsiTheme="minorHAnsi" w:cstheme="minorHAnsi"/>
          <w:sz w:val="20"/>
          <w:lang w:val="en-US"/>
        </w:rPr>
      </w:pPr>
      <w:r w:rsidRPr="000D6660">
        <w:rPr>
          <w:rFonts w:asciiTheme="minorHAnsi" w:eastAsia="Verdana" w:hAnsiTheme="minorHAnsi" w:cstheme="minorHAnsi"/>
          <w:sz w:val="20"/>
          <w:lang w:val="en-US"/>
        </w:rPr>
        <w:t>_________________________</w:t>
      </w:r>
      <w:r w:rsidRPr="000D6660">
        <w:rPr>
          <w:rFonts w:asciiTheme="minorHAnsi" w:eastAsia="Verdana" w:hAnsiTheme="minorHAnsi" w:cstheme="minorHAnsi"/>
          <w:sz w:val="20"/>
          <w:lang w:val="en-US"/>
        </w:rPr>
        <w:tab/>
      </w:r>
      <w:r w:rsidRPr="000D6660">
        <w:rPr>
          <w:rFonts w:asciiTheme="minorHAnsi" w:eastAsia="Verdana" w:hAnsiTheme="minorHAnsi" w:cstheme="minorHAnsi"/>
          <w:sz w:val="20"/>
          <w:lang w:val="en-US"/>
        </w:rPr>
        <w:tab/>
      </w:r>
      <w:r w:rsidRPr="000D6660">
        <w:rPr>
          <w:rFonts w:asciiTheme="minorHAnsi" w:eastAsia="Verdana" w:hAnsiTheme="minorHAnsi" w:cstheme="minorHAnsi"/>
          <w:sz w:val="20"/>
          <w:lang w:val="en-US"/>
        </w:rPr>
        <w:tab/>
      </w:r>
      <w:r w:rsidRPr="000D6660">
        <w:rPr>
          <w:rFonts w:asciiTheme="minorHAnsi" w:eastAsia="Verdana" w:hAnsiTheme="minorHAnsi" w:cstheme="minorHAnsi"/>
          <w:sz w:val="20"/>
          <w:lang w:val="en-US"/>
        </w:rPr>
        <w:tab/>
        <w:t>_________________________</w:t>
      </w:r>
    </w:p>
    <w:p w14:paraId="613F83FB" w14:textId="77777777" w:rsidR="000D6660" w:rsidRPr="000D6660" w:rsidRDefault="000D6660" w:rsidP="000D6660">
      <w:pPr>
        <w:rPr>
          <w:rFonts w:asciiTheme="minorHAnsi" w:eastAsia="Verdana" w:hAnsiTheme="minorHAnsi" w:cstheme="minorHAnsi"/>
          <w:sz w:val="20"/>
          <w:lang w:val="en-US"/>
        </w:rPr>
      </w:pPr>
      <w:r w:rsidRPr="000D6660">
        <w:rPr>
          <w:rFonts w:asciiTheme="minorHAnsi" w:eastAsia="Verdana" w:hAnsiTheme="minorHAnsi" w:cstheme="minorHAnsi"/>
          <w:sz w:val="20"/>
          <w:lang w:val="en-US"/>
        </w:rPr>
        <w:t>Ove Bråland Sætre</w:t>
      </w:r>
      <w:r w:rsidRPr="000D6660">
        <w:rPr>
          <w:rFonts w:asciiTheme="minorHAnsi" w:eastAsia="Verdana" w:hAnsiTheme="minorHAnsi" w:cstheme="minorHAnsi"/>
          <w:sz w:val="20"/>
          <w:lang w:val="en-US"/>
        </w:rPr>
        <w:tab/>
      </w:r>
      <w:r w:rsidRPr="000D6660">
        <w:rPr>
          <w:rFonts w:asciiTheme="minorHAnsi" w:eastAsia="Verdana" w:hAnsiTheme="minorHAnsi" w:cstheme="minorHAnsi"/>
          <w:sz w:val="20"/>
          <w:lang w:val="en-US"/>
        </w:rPr>
        <w:tab/>
      </w:r>
      <w:r w:rsidRPr="000D6660">
        <w:rPr>
          <w:rFonts w:asciiTheme="minorHAnsi" w:eastAsia="Verdana" w:hAnsiTheme="minorHAnsi" w:cstheme="minorHAnsi"/>
          <w:sz w:val="20"/>
          <w:lang w:val="en-US"/>
        </w:rPr>
        <w:tab/>
      </w:r>
      <w:r w:rsidRPr="000D6660">
        <w:rPr>
          <w:rFonts w:asciiTheme="minorHAnsi" w:eastAsia="Verdana" w:hAnsiTheme="minorHAnsi" w:cstheme="minorHAnsi"/>
          <w:sz w:val="20"/>
          <w:lang w:val="en-US"/>
        </w:rPr>
        <w:tab/>
      </w:r>
      <w:r w:rsidRPr="000D6660">
        <w:rPr>
          <w:rFonts w:asciiTheme="minorHAnsi" w:eastAsia="Verdana" w:hAnsiTheme="minorHAnsi" w:cstheme="minorHAnsi"/>
          <w:sz w:val="20"/>
          <w:lang w:val="en-US"/>
        </w:rPr>
        <w:tab/>
        <w:t>Andreas Huuse Vaagen</w:t>
      </w:r>
    </w:p>
    <w:sectPr w:rsidR="000D6660" w:rsidRPr="000D6660" w:rsidSect="000506FD">
      <w:headerReference w:type="even" r:id="rId7"/>
      <w:headerReference w:type="default" r:id="rId8"/>
      <w:headerReference w:type="first" r:id="rId9"/>
      <w:pgSz w:w="11907" w:h="16840" w:code="9"/>
      <w:pgMar w:top="567" w:right="2438" w:bottom="567" w:left="1418" w:header="0" w:footer="284" w:gutter="0"/>
      <w:cols w:space="708"/>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BBCA" w14:textId="77777777" w:rsidR="00AE39CB" w:rsidRDefault="00AE39CB">
      <w:r>
        <w:separator/>
      </w:r>
    </w:p>
  </w:endnote>
  <w:endnote w:type="continuationSeparator" w:id="0">
    <w:p w14:paraId="0FEC3F76" w14:textId="77777777" w:rsidR="00AE39CB" w:rsidRDefault="00AE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Alt One MT">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7D11" w14:textId="77777777" w:rsidR="00AE39CB" w:rsidRDefault="00AE39CB">
      <w:r>
        <w:separator/>
      </w:r>
    </w:p>
  </w:footnote>
  <w:footnote w:type="continuationSeparator" w:id="0">
    <w:p w14:paraId="5F05A675" w14:textId="77777777" w:rsidR="00AE39CB" w:rsidRDefault="00AE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13E9" w14:textId="77777777" w:rsidR="00241B94" w:rsidRDefault="00241B94">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w:t>
    </w:r>
    <w:r>
      <w:rPr>
        <w:rStyle w:val="Sidetall"/>
      </w:rPr>
      <w:fldChar w:fldCharType="end"/>
    </w:r>
  </w:p>
  <w:p w14:paraId="59A580B3" w14:textId="77777777" w:rsidR="00241B94" w:rsidRDefault="00241B94">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8DA9" w14:textId="77777777" w:rsidR="00241B94" w:rsidRDefault="00241B94">
    <w:pPr>
      <w:pStyle w:val="Topptekst"/>
      <w:framePr w:wrap="around" w:vAnchor="text" w:hAnchor="page" w:x="10516" w:y="248"/>
      <w:rPr>
        <w:rStyle w:val="Sidetall"/>
      </w:rPr>
    </w:pPr>
    <w:r>
      <w:rPr>
        <w:rStyle w:val="Sidetall"/>
      </w:rPr>
      <w:fldChar w:fldCharType="begin"/>
    </w:r>
    <w:r>
      <w:rPr>
        <w:rStyle w:val="Sidetall"/>
      </w:rPr>
      <w:instrText xml:space="preserve">PAGE  </w:instrText>
    </w:r>
    <w:r>
      <w:rPr>
        <w:rStyle w:val="Sidetall"/>
      </w:rPr>
      <w:fldChar w:fldCharType="separate"/>
    </w:r>
    <w:r w:rsidR="002B513E">
      <w:rPr>
        <w:rStyle w:val="Sidetall"/>
        <w:noProof/>
      </w:rPr>
      <w:t>2</w:t>
    </w:r>
    <w:r>
      <w:rPr>
        <w:rStyle w:val="Sidetall"/>
      </w:rPr>
      <w:fldChar w:fldCharType="end"/>
    </w:r>
  </w:p>
  <w:p w14:paraId="505F913E" w14:textId="77777777" w:rsidR="00241B94" w:rsidRDefault="00241B94">
    <w:pPr>
      <w:pStyle w:val="Topptekst"/>
      <w:ind w:right="360"/>
      <w:jc w:val="right"/>
      <w:rPr>
        <w:rFonts w:ascii="Gill Alt One MT" w:hAnsi="Gill Alt One M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6B19" w14:textId="77777777" w:rsidR="002B513E" w:rsidRDefault="002B513E">
    <w:pPr>
      <w:pStyle w:val="Topptekst"/>
    </w:pPr>
  </w:p>
  <w:p w14:paraId="56BF590D" w14:textId="77777777" w:rsidR="002B513E" w:rsidRDefault="002B513E">
    <w:pPr>
      <w:pStyle w:val="Topptekst"/>
    </w:pPr>
  </w:p>
  <w:p w14:paraId="05C81FB1" w14:textId="77777777" w:rsidR="002B513E" w:rsidRDefault="002B513E">
    <w:pPr>
      <w:pStyle w:val="Topptekst"/>
    </w:pPr>
  </w:p>
  <w:p w14:paraId="69748637" w14:textId="77777777" w:rsidR="002B513E" w:rsidRDefault="002B513E">
    <w:pPr>
      <w:pStyle w:val="Topptekst"/>
    </w:pPr>
    <w:r>
      <w:rPr>
        <w:noProof/>
        <w:lang w:eastAsia="nb-NO"/>
      </w:rPr>
      <w:drawing>
        <wp:anchor distT="0" distB="0" distL="114300" distR="114300" simplePos="0" relativeHeight="251659264" behindDoc="0" locked="0" layoutInCell="1" allowOverlap="1" wp14:anchorId="192E7B25" wp14:editId="2736EF0C">
          <wp:simplePos x="0" y="0"/>
          <wp:positionH relativeFrom="column">
            <wp:posOffset>3971499</wp:posOffset>
          </wp:positionH>
          <wp:positionV relativeFrom="paragraph">
            <wp:posOffset>30366</wp:posOffset>
          </wp:positionV>
          <wp:extent cx="7431405" cy="431800"/>
          <wp:effectExtent l="0" t="0" r="0" b="6350"/>
          <wp:wrapNone/>
          <wp:docPr id="1" name="Picture 16" descr="Bring_Tagline_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ng_Tagline_RGB.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3140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DDFAC" w14:textId="77777777" w:rsidR="002B513E" w:rsidRDefault="002B513E">
    <w:pPr>
      <w:pStyle w:val="Topptekst"/>
    </w:pPr>
  </w:p>
  <w:p w14:paraId="648A8E57" w14:textId="77777777" w:rsidR="002B513E" w:rsidRDefault="002B513E">
    <w:pPr>
      <w:pStyle w:val="Topptekst"/>
    </w:pPr>
  </w:p>
  <w:p w14:paraId="32839D09" w14:textId="77777777" w:rsidR="002B513E" w:rsidRDefault="002B513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12E9"/>
    <w:multiLevelType w:val="hybridMultilevel"/>
    <w:tmpl w:val="82D6D048"/>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093A00"/>
    <w:multiLevelType w:val="multilevel"/>
    <w:tmpl w:val="A8C88466"/>
    <w:lvl w:ilvl="0">
      <w:start w:val="21"/>
      <w:numFmt w:val="decimal"/>
      <w:lvlText w:val="%1."/>
      <w:lvlJc w:val="left"/>
      <w:pPr>
        <w:tabs>
          <w:tab w:val="num" w:pos="709"/>
        </w:tabs>
        <w:ind w:left="709" w:hanging="360"/>
      </w:pPr>
    </w:lvl>
    <w:lvl w:ilvl="1" w:tentative="1">
      <w:start w:val="1"/>
      <w:numFmt w:val="decimal"/>
      <w:lvlText w:val="%2."/>
      <w:lvlJc w:val="left"/>
      <w:pPr>
        <w:tabs>
          <w:tab w:val="num" w:pos="1429"/>
        </w:tabs>
        <w:ind w:left="1429" w:hanging="360"/>
      </w:pPr>
    </w:lvl>
    <w:lvl w:ilvl="2" w:tentative="1">
      <w:start w:val="1"/>
      <w:numFmt w:val="decimal"/>
      <w:lvlText w:val="%3."/>
      <w:lvlJc w:val="left"/>
      <w:pPr>
        <w:tabs>
          <w:tab w:val="num" w:pos="2149"/>
        </w:tabs>
        <w:ind w:left="2149" w:hanging="360"/>
      </w:pPr>
    </w:lvl>
    <w:lvl w:ilvl="3" w:tentative="1">
      <w:start w:val="1"/>
      <w:numFmt w:val="decimal"/>
      <w:lvlText w:val="%4."/>
      <w:lvlJc w:val="left"/>
      <w:pPr>
        <w:tabs>
          <w:tab w:val="num" w:pos="2869"/>
        </w:tabs>
        <w:ind w:left="2869" w:hanging="360"/>
      </w:pPr>
    </w:lvl>
    <w:lvl w:ilvl="4" w:tentative="1">
      <w:start w:val="1"/>
      <w:numFmt w:val="decimal"/>
      <w:lvlText w:val="%5."/>
      <w:lvlJc w:val="left"/>
      <w:pPr>
        <w:tabs>
          <w:tab w:val="num" w:pos="3589"/>
        </w:tabs>
        <w:ind w:left="3589" w:hanging="360"/>
      </w:pPr>
    </w:lvl>
    <w:lvl w:ilvl="5" w:tentative="1">
      <w:start w:val="1"/>
      <w:numFmt w:val="decimal"/>
      <w:lvlText w:val="%6."/>
      <w:lvlJc w:val="left"/>
      <w:pPr>
        <w:tabs>
          <w:tab w:val="num" w:pos="4309"/>
        </w:tabs>
        <w:ind w:left="4309" w:hanging="360"/>
      </w:pPr>
    </w:lvl>
    <w:lvl w:ilvl="6" w:tentative="1">
      <w:start w:val="1"/>
      <w:numFmt w:val="decimal"/>
      <w:lvlText w:val="%7."/>
      <w:lvlJc w:val="left"/>
      <w:pPr>
        <w:tabs>
          <w:tab w:val="num" w:pos="5029"/>
        </w:tabs>
        <w:ind w:left="5029" w:hanging="360"/>
      </w:pPr>
    </w:lvl>
    <w:lvl w:ilvl="7" w:tentative="1">
      <w:start w:val="1"/>
      <w:numFmt w:val="decimal"/>
      <w:lvlText w:val="%8."/>
      <w:lvlJc w:val="left"/>
      <w:pPr>
        <w:tabs>
          <w:tab w:val="num" w:pos="5749"/>
        </w:tabs>
        <w:ind w:left="5749" w:hanging="360"/>
      </w:pPr>
    </w:lvl>
    <w:lvl w:ilvl="8" w:tentative="1">
      <w:start w:val="1"/>
      <w:numFmt w:val="decimal"/>
      <w:lvlText w:val="%9."/>
      <w:lvlJc w:val="left"/>
      <w:pPr>
        <w:tabs>
          <w:tab w:val="num" w:pos="6469"/>
        </w:tabs>
        <w:ind w:left="6469" w:hanging="360"/>
      </w:pPr>
    </w:lvl>
  </w:abstractNum>
  <w:abstractNum w:abstractNumId="2" w15:restartNumberingAfterBreak="0">
    <w:nsid w:val="22084784"/>
    <w:multiLevelType w:val="hybridMultilevel"/>
    <w:tmpl w:val="8186859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3A7F4797"/>
    <w:multiLevelType w:val="multilevel"/>
    <w:tmpl w:val="574C5E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A32B15"/>
    <w:multiLevelType w:val="hybridMultilevel"/>
    <w:tmpl w:val="EA0A1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5525C2"/>
    <w:multiLevelType w:val="multilevel"/>
    <w:tmpl w:val="8864D23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 w15:restartNumberingAfterBreak="0">
    <w:nsid w:val="52C87ED2"/>
    <w:multiLevelType w:val="hybridMultilevel"/>
    <w:tmpl w:val="31C6FFAE"/>
    <w:lvl w:ilvl="0" w:tplc="3872FA4E">
      <w:start w:val="8"/>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26"/>
  <w:drawingGridVerticalSpacing w:val="71"/>
  <w:displayHorizont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A3"/>
    <w:rsid w:val="00005BA5"/>
    <w:rsid w:val="00012806"/>
    <w:rsid w:val="00041919"/>
    <w:rsid w:val="000506FD"/>
    <w:rsid w:val="00076FFF"/>
    <w:rsid w:val="000A6024"/>
    <w:rsid w:val="000C7336"/>
    <w:rsid w:val="000D6660"/>
    <w:rsid w:val="001D37F3"/>
    <w:rsid w:val="001D3B0E"/>
    <w:rsid w:val="001E069D"/>
    <w:rsid w:val="001E6727"/>
    <w:rsid w:val="00200B9D"/>
    <w:rsid w:val="00207BED"/>
    <w:rsid w:val="0021643F"/>
    <w:rsid w:val="00217360"/>
    <w:rsid w:val="00222895"/>
    <w:rsid w:val="00232589"/>
    <w:rsid w:val="002357D6"/>
    <w:rsid w:val="00241B94"/>
    <w:rsid w:val="002428D1"/>
    <w:rsid w:val="00262D4A"/>
    <w:rsid w:val="00274E71"/>
    <w:rsid w:val="002A7C18"/>
    <w:rsid w:val="002B513E"/>
    <w:rsid w:val="002D398E"/>
    <w:rsid w:val="002E4A4F"/>
    <w:rsid w:val="002F5809"/>
    <w:rsid w:val="003146CC"/>
    <w:rsid w:val="00322984"/>
    <w:rsid w:val="00330EC7"/>
    <w:rsid w:val="00352985"/>
    <w:rsid w:val="003552B4"/>
    <w:rsid w:val="003929DF"/>
    <w:rsid w:val="003D20AF"/>
    <w:rsid w:val="003D65A8"/>
    <w:rsid w:val="003D669E"/>
    <w:rsid w:val="004126FE"/>
    <w:rsid w:val="00420978"/>
    <w:rsid w:val="0042645E"/>
    <w:rsid w:val="00436C0A"/>
    <w:rsid w:val="004523D0"/>
    <w:rsid w:val="00455EE6"/>
    <w:rsid w:val="004731EE"/>
    <w:rsid w:val="004956AE"/>
    <w:rsid w:val="004B4D59"/>
    <w:rsid w:val="004D7424"/>
    <w:rsid w:val="004F509A"/>
    <w:rsid w:val="00526E83"/>
    <w:rsid w:val="00534B9E"/>
    <w:rsid w:val="00543769"/>
    <w:rsid w:val="005678C6"/>
    <w:rsid w:val="00582411"/>
    <w:rsid w:val="00585D22"/>
    <w:rsid w:val="005A0C9E"/>
    <w:rsid w:val="005B4D2B"/>
    <w:rsid w:val="005C3ECE"/>
    <w:rsid w:val="005C77EB"/>
    <w:rsid w:val="005D4526"/>
    <w:rsid w:val="005E224D"/>
    <w:rsid w:val="00615769"/>
    <w:rsid w:val="0064766C"/>
    <w:rsid w:val="00663250"/>
    <w:rsid w:val="00681985"/>
    <w:rsid w:val="006825DD"/>
    <w:rsid w:val="00695E07"/>
    <w:rsid w:val="006A4263"/>
    <w:rsid w:val="006B11A4"/>
    <w:rsid w:val="006E2AE9"/>
    <w:rsid w:val="006E66CD"/>
    <w:rsid w:val="00701EB6"/>
    <w:rsid w:val="00723F08"/>
    <w:rsid w:val="007315C7"/>
    <w:rsid w:val="007332B0"/>
    <w:rsid w:val="007347AB"/>
    <w:rsid w:val="00734A30"/>
    <w:rsid w:val="00744FC1"/>
    <w:rsid w:val="007763D5"/>
    <w:rsid w:val="007869B9"/>
    <w:rsid w:val="0079654F"/>
    <w:rsid w:val="007A7A20"/>
    <w:rsid w:val="007C2473"/>
    <w:rsid w:val="007C4E7A"/>
    <w:rsid w:val="007D3BA2"/>
    <w:rsid w:val="007F1AC9"/>
    <w:rsid w:val="008009A0"/>
    <w:rsid w:val="00810A7F"/>
    <w:rsid w:val="00814512"/>
    <w:rsid w:val="00823A8C"/>
    <w:rsid w:val="00825088"/>
    <w:rsid w:val="00836F70"/>
    <w:rsid w:val="008643D1"/>
    <w:rsid w:val="00870E20"/>
    <w:rsid w:val="008924B5"/>
    <w:rsid w:val="008C33B2"/>
    <w:rsid w:val="008C540C"/>
    <w:rsid w:val="0090713B"/>
    <w:rsid w:val="00927758"/>
    <w:rsid w:val="00934ACD"/>
    <w:rsid w:val="009701EB"/>
    <w:rsid w:val="00982656"/>
    <w:rsid w:val="0099376F"/>
    <w:rsid w:val="009951C4"/>
    <w:rsid w:val="009A529C"/>
    <w:rsid w:val="009B2F4E"/>
    <w:rsid w:val="009B7283"/>
    <w:rsid w:val="009C307F"/>
    <w:rsid w:val="009E3313"/>
    <w:rsid w:val="009F060D"/>
    <w:rsid w:val="00A31F30"/>
    <w:rsid w:val="00A3601E"/>
    <w:rsid w:val="00A603BA"/>
    <w:rsid w:val="00A60974"/>
    <w:rsid w:val="00A654CF"/>
    <w:rsid w:val="00A711C2"/>
    <w:rsid w:val="00AC4E87"/>
    <w:rsid w:val="00AD09E3"/>
    <w:rsid w:val="00AD24EE"/>
    <w:rsid w:val="00AD3773"/>
    <w:rsid w:val="00AE39CB"/>
    <w:rsid w:val="00AE656E"/>
    <w:rsid w:val="00B07BFF"/>
    <w:rsid w:val="00B1086E"/>
    <w:rsid w:val="00B16739"/>
    <w:rsid w:val="00B253BD"/>
    <w:rsid w:val="00B54B69"/>
    <w:rsid w:val="00B65189"/>
    <w:rsid w:val="00B814F3"/>
    <w:rsid w:val="00BA7039"/>
    <w:rsid w:val="00BB7D04"/>
    <w:rsid w:val="00C20A44"/>
    <w:rsid w:val="00C32CA3"/>
    <w:rsid w:val="00C45AEF"/>
    <w:rsid w:val="00C55FE4"/>
    <w:rsid w:val="00C72A6B"/>
    <w:rsid w:val="00C75048"/>
    <w:rsid w:val="00C86B72"/>
    <w:rsid w:val="00C871DC"/>
    <w:rsid w:val="00CA2E4C"/>
    <w:rsid w:val="00CE19E7"/>
    <w:rsid w:val="00CF6F11"/>
    <w:rsid w:val="00D04CB8"/>
    <w:rsid w:val="00D06A55"/>
    <w:rsid w:val="00D240F7"/>
    <w:rsid w:val="00D272A3"/>
    <w:rsid w:val="00D303F5"/>
    <w:rsid w:val="00D34A6F"/>
    <w:rsid w:val="00D56DF7"/>
    <w:rsid w:val="00D75457"/>
    <w:rsid w:val="00DB248F"/>
    <w:rsid w:val="00DD53C6"/>
    <w:rsid w:val="00DE7F4A"/>
    <w:rsid w:val="00E0024F"/>
    <w:rsid w:val="00E06060"/>
    <w:rsid w:val="00E12528"/>
    <w:rsid w:val="00E67FAD"/>
    <w:rsid w:val="00E71EBB"/>
    <w:rsid w:val="00E747B7"/>
    <w:rsid w:val="00E753B6"/>
    <w:rsid w:val="00E83ED8"/>
    <w:rsid w:val="00E83F0D"/>
    <w:rsid w:val="00E86F41"/>
    <w:rsid w:val="00EA746E"/>
    <w:rsid w:val="00EC4A1D"/>
    <w:rsid w:val="00F25BF7"/>
    <w:rsid w:val="00F50B96"/>
    <w:rsid w:val="00F720E9"/>
    <w:rsid w:val="00F92444"/>
    <w:rsid w:val="00F949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83860B"/>
  <w15:docId w15:val="{96479E17-3A13-4122-87E6-162AC3EB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FAD"/>
    <w:rPr>
      <w:sz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E67FAD"/>
    <w:pPr>
      <w:tabs>
        <w:tab w:val="center" w:pos="4819"/>
        <w:tab w:val="right" w:pos="9071"/>
      </w:tabs>
    </w:pPr>
  </w:style>
  <w:style w:type="paragraph" w:customStyle="1" w:styleId="Storbokstaver">
    <w:name w:val="Stor bokstaver"/>
    <w:basedOn w:val="Normal"/>
    <w:rsid w:val="00E67FAD"/>
    <w:pPr>
      <w:tabs>
        <w:tab w:val="left" w:pos="1702"/>
      </w:tabs>
    </w:pPr>
    <w:rPr>
      <w:caps/>
    </w:rPr>
  </w:style>
  <w:style w:type="paragraph" w:styleId="Bunntekst">
    <w:name w:val="footer"/>
    <w:basedOn w:val="Normal"/>
    <w:rsid w:val="00E67FAD"/>
    <w:pPr>
      <w:tabs>
        <w:tab w:val="center" w:pos="4536"/>
        <w:tab w:val="right" w:pos="9072"/>
      </w:tabs>
    </w:pPr>
  </w:style>
  <w:style w:type="character" w:styleId="Sidetall">
    <w:name w:val="page number"/>
    <w:basedOn w:val="Standardskriftforavsnitt"/>
    <w:rsid w:val="00E67FAD"/>
  </w:style>
  <w:style w:type="table" w:styleId="Tabellrutenett">
    <w:name w:val="Table Grid"/>
    <w:basedOn w:val="Vanligtabell"/>
    <w:rsid w:val="00E753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bletekst">
    <w:name w:val="Balloon Text"/>
    <w:basedOn w:val="Normal"/>
    <w:link w:val="BobletekstTegn"/>
    <w:rsid w:val="00241B94"/>
    <w:rPr>
      <w:rFonts w:ascii="Tahoma" w:hAnsi="Tahoma" w:cs="Tahoma"/>
      <w:sz w:val="16"/>
      <w:szCs w:val="16"/>
    </w:rPr>
  </w:style>
  <w:style w:type="character" w:customStyle="1" w:styleId="BobletekstTegn">
    <w:name w:val="Bobletekst Tegn"/>
    <w:basedOn w:val="Standardskriftforavsnitt"/>
    <w:link w:val="Bobletekst"/>
    <w:rsid w:val="00241B94"/>
    <w:rPr>
      <w:rFonts w:ascii="Tahoma" w:hAnsi="Tahoma" w:cs="Tahoma"/>
      <w:sz w:val="16"/>
      <w:szCs w:val="16"/>
      <w:lang w:eastAsia="en-US"/>
    </w:rPr>
  </w:style>
  <w:style w:type="paragraph" w:styleId="Listeavsnitt">
    <w:name w:val="List Paragraph"/>
    <w:basedOn w:val="Normal"/>
    <w:uiPriority w:val="34"/>
    <w:qFormat/>
    <w:rsid w:val="002B513E"/>
    <w:pPr>
      <w:spacing w:after="160" w:line="259" w:lineRule="auto"/>
      <w:ind w:left="720"/>
      <w:contextualSpacing/>
    </w:pPr>
    <w:rPr>
      <w:rFonts w:asciiTheme="minorHAnsi" w:eastAsiaTheme="minorHAnsi" w:hAnsiTheme="minorHAnsi" w:cstheme="minorBidi"/>
      <w:szCs w:val="22"/>
    </w:rPr>
  </w:style>
  <w:style w:type="paragraph" w:customStyle="1" w:styleId="paragraph">
    <w:name w:val="paragraph"/>
    <w:basedOn w:val="Normal"/>
    <w:rsid w:val="00E71EBB"/>
    <w:pPr>
      <w:spacing w:before="100" w:beforeAutospacing="1" w:after="100" w:afterAutospacing="1"/>
    </w:pPr>
    <w:rPr>
      <w:sz w:val="24"/>
      <w:szCs w:val="24"/>
      <w:lang w:eastAsia="nb-NO"/>
    </w:rPr>
  </w:style>
  <w:style w:type="character" w:customStyle="1" w:styleId="normaltextrun">
    <w:name w:val="normaltextrun"/>
    <w:basedOn w:val="Standardskriftforavsnitt"/>
    <w:rsid w:val="00E71EBB"/>
  </w:style>
  <w:style w:type="character" w:customStyle="1" w:styleId="eop">
    <w:name w:val="eop"/>
    <w:basedOn w:val="Standardskriftforavsnitt"/>
    <w:rsid w:val="00E71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05668">
      <w:bodyDiv w:val="1"/>
      <w:marLeft w:val="0"/>
      <w:marRight w:val="0"/>
      <w:marTop w:val="0"/>
      <w:marBottom w:val="0"/>
      <w:divBdr>
        <w:top w:val="none" w:sz="0" w:space="0" w:color="auto"/>
        <w:left w:val="none" w:sz="0" w:space="0" w:color="auto"/>
        <w:bottom w:val="none" w:sz="0" w:space="0" w:color="auto"/>
        <w:right w:val="none" w:sz="0" w:space="0" w:color="auto"/>
      </w:divBdr>
      <w:divsChild>
        <w:div w:id="1443763273">
          <w:marLeft w:val="0"/>
          <w:marRight w:val="0"/>
          <w:marTop w:val="0"/>
          <w:marBottom w:val="0"/>
          <w:divBdr>
            <w:top w:val="none" w:sz="0" w:space="0" w:color="auto"/>
            <w:left w:val="none" w:sz="0" w:space="0" w:color="auto"/>
            <w:bottom w:val="none" w:sz="0" w:space="0" w:color="auto"/>
            <w:right w:val="none" w:sz="0" w:space="0" w:color="auto"/>
          </w:divBdr>
        </w:div>
      </w:divsChild>
    </w:div>
    <w:div w:id="1232042770">
      <w:bodyDiv w:val="1"/>
      <w:marLeft w:val="0"/>
      <w:marRight w:val="0"/>
      <w:marTop w:val="0"/>
      <w:marBottom w:val="0"/>
      <w:divBdr>
        <w:top w:val="none" w:sz="0" w:space="0" w:color="auto"/>
        <w:left w:val="none" w:sz="0" w:space="0" w:color="auto"/>
        <w:bottom w:val="none" w:sz="0" w:space="0" w:color="auto"/>
        <w:right w:val="none" w:sz="0" w:space="0" w:color="auto"/>
      </w:divBdr>
      <w:divsChild>
        <w:div w:id="1597208835">
          <w:marLeft w:val="0"/>
          <w:marRight w:val="0"/>
          <w:marTop w:val="0"/>
          <w:marBottom w:val="0"/>
          <w:divBdr>
            <w:top w:val="none" w:sz="0" w:space="0" w:color="auto"/>
            <w:left w:val="none" w:sz="0" w:space="0" w:color="auto"/>
            <w:bottom w:val="none" w:sz="0" w:space="0" w:color="auto"/>
            <w:right w:val="none" w:sz="0" w:space="0" w:color="auto"/>
          </w:divBdr>
        </w:div>
        <w:div w:id="414867541">
          <w:marLeft w:val="0"/>
          <w:marRight w:val="0"/>
          <w:marTop w:val="0"/>
          <w:marBottom w:val="0"/>
          <w:divBdr>
            <w:top w:val="none" w:sz="0" w:space="0" w:color="auto"/>
            <w:left w:val="none" w:sz="0" w:space="0" w:color="auto"/>
            <w:bottom w:val="none" w:sz="0" w:space="0" w:color="auto"/>
            <w:right w:val="none" w:sz="0" w:space="0" w:color="auto"/>
          </w:divBdr>
        </w:div>
      </w:divsChild>
    </w:div>
    <w:div w:id="1459908263">
      <w:bodyDiv w:val="1"/>
      <w:marLeft w:val="0"/>
      <w:marRight w:val="0"/>
      <w:marTop w:val="0"/>
      <w:marBottom w:val="0"/>
      <w:divBdr>
        <w:top w:val="none" w:sz="0" w:space="0" w:color="auto"/>
        <w:left w:val="none" w:sz="0" w:space="0" w:color="auto"/>
        <w:bottom w:val="none" w:sz="0" w:space="0" w:color="auto"/>
        <w:right w:val="none" w:sz="0" w:space="0" w:color="auto"/>
      </w:divBdr>
      <w:divsChild>
        <w:div w:id="2007980165">
          <w:marLeft w:val="0"/>
          <w:marRight w:val="0"/>
          <w:marTop w:val="0"/>
          <w:marBottom w:val="0"/>
          <w:divBdr>
            <w:top w:val="none" w:sz="0" w:space="0" w:color="auto"/>
            <w:left w:val="none" w:sz="0" w:space="0" w:color="auto"/>
            <w:bottom w:val="none" w:sz="0" w:space="0" w:color="auto"/>
            <w:right w:val="none" w:sz="0" w:space="0" w:color="auto"/>
          </w:divBdr>
        </w:div>
        <w:div w:id="406542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aler\Konsernmaler\malpakke\Bring%20elektronisk%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Bring elektronisk brev</Template>
  <TotalTime>0</TotalTime>
  <Pages>2</Pages>
  <Words>514</Words>
  <Characters>3211</Characters>
  <Application>Microsoft Office Word</Application>
  <DocSecurity>4</DocSecurity>
  <Lines>26</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Eksternbrev</vt:lpstr>
      <vt:lpstr>Eksternbrev</vt:lpstr>
    </vt:vector>
  </TitlesOfParts>
  <Company>Posten SDS AS</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Eksternbrev</dc:title>
  <dc:subject>Office maler for Posten</dc:subject>
  <dc:creator>Nilsen Ann Karin</dc:creator>
  <dc:description>Brukes i forbindelse med skriving av eksterne brev.</dc:description>
  <cp:lastModifiedBy>Billing, Marianne</cp:lastModifiedBy>
  <cp:revision>2</cp:revision>
  <cp:lastPrinted>2002-09-10T12:50:00Z</cp:lastPrinted>
  <dcterms:created xsi:type="dcterms:W3CDTF">2022-05-04T16:17:00Z</dcterms:created>
  <dcterms:modified xsi:type="dcterms:W3CDTF">2022-05-04T16:17:00Z</dcterms:modified>
  <cp:category>Brev</cp:category>
</cp:coreProperties>
</file>