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64" w:rsidRDefault="00E93B33">
      <w:pPr>
        <w:pStyle w:val="Standard"/>
        <w:spacing w:after="46" w:line="276" w:lineRule="auto"/>
      </w:pPr>
      <w:bookmarkStart w:id="0" w:name="_GoBack"/>
      <w:bookmarkEnd w:id="0"/>
      <w:r>
        <w:rPr>
          <w:noProof/>
          <w:lang w:eastAsia="nb-NO"/>
        </w:rPr>
        <w:drawing>
          <wp:inline distT="0" distB="0" distL="0" distR="0">
            <wp:extent cx="4324316" cy="800282"/>
            <wp:effectExtent l="0" t="0" r="34" b="0"/>
            <wp:docPr id="1" name="Bilde 1" descr="C:\Users\SBP\AppData\Local\microsoft\Windows\INetCache\IE\TB2AKT1C\primarlogo-rgb-ingenramm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4324316" cy="800282"/>
                    </a:xfrm>
                    <a:prstGeom prst="rect">
                      <a:avLst/>
                    </a:prstGeom>
                    <a:noFill/>
                    <a:ln>
                      <a:noFill/>
                      <a:prstDash/>
                    </a:ln>
                  </pic:spPr>
                </pic:pic>
              </a:graphicData>
            </a:graphic>
          </wp:inline>
        </w:drawing>
      </w:r>
    </w:p>
    <w:p w:rsidR="00E73364" w:rsidRDefault="00E93B33">
      <w:pPr>
        <w:pStyle w:val="Standard"/>
        <w:rPr>
          <w:b/>
          <w:sz w:val="36"/>
          <w:szCs w:val="36"/>
        </w:rPr>
      </w:pPr>
      <w:r>
        <w:rPr>
          <w:b/>
          <w:sz w:val="36"/>
          <w:szCs w:val="36"/>
        </w:rPr>
        <w:t xml:space="preserve"> Fagforbundet Vestland inviterer alle våre medlemmer til nytt Webinar. </w:t>
      </w:r>
    </w:p>
    <w:p w:rsidR="00E73364" w:rsidRDefault="00E73364">
      <w:pPr>
        <w:pStyle w:val="Standard"/>
        <w:rPr>
          <w:b/>
          <w:sz w:val="28"/>
        </w:rPr>
      </w:pPr>
    </w:p>
    <w:p w:rsidR="00E73364" w:rsidRDefault="00E93B33">
      <w:pPr>
        <w:pStyle w:val="Standard"/>
        <w:rPr>
          <w:b/>
          <w:sz w:val="28"/>
        </w:rPr>
      </w:pPr>
      <w:r>
        <w:rPr>
          <w:b/>
          <w:sz w:val="28"/>
        </w:rPr>
        <w:t xml:space="preserve">  DATO: 16 April.  09-11</w:t>
      </w:r>
    </w:p>
    <w:p w:rsidR="00E73364" w:rsidRDefault="00E93B33">
      <w:pPr>
        <w:pStyle w:val="Standard"/>
        <w:rPr>
          <w:b/>
          <w:sz w:val="28"/>
        </w:rPr>
      </w:pPr>
      <w:r>
        <w:rPr>
          <w:b/>
          <w:sz w:val="28"/>
        </w:rPr>
        <w:t xml:space="preserve">                  20. April. 17:00- 19:00  </w:t>
      </w:r>
    </w:p>
    <w:p w:rsidR="00E73364" w:rsidRDefault="00E93B33">
      <w:pPr>
        <w:pStyle w:val="Standard"/>
        <w:rPr>
          <w:b/>
          <w:sz w:val="28"/>
        </w:rPr>
      </w:pPr>
      <w:r>
        <w:rPr>
          <w:b/>
          <w:sz w:val="28"/>
        </w:rPr>
        <w:t xml:space="preserve">   Påmelding her: innen 14. April.21. </w:t>
      </w:r>
    </w:p>
    <w:p w:rsidR="00E73364" w:rsidRDefault="00E93B33">
      <w:pPr>
        <w:pStyle w:val="Standard"/>
        <w:numPr>
          <w:ilvl w:val="0"/>
          <w:numId w:val="2"/>
        </w:numPr>
        <w:rPr>
          <w:b/>
          <w:sz w:val="28"/>
        </w:rPr>
      </w:pPr>
      <w:r>
        <w:rPr>
          <w:b/>
          <w:sz w:val="28"/>
        </w:rPr>
        <w:t xml:space="preserve">16.04.21: </w:t>
      </w:r>
    </w:p>
    <w:p w:rsidR="00073B27" w:rsidRDefault="00DF1496" w:rsidP="00073B27">
      <w:pPr>
        <w:pStyle w:val="Standard"/>
        <w:ind w:left="720"/>
        <w:rPr>
          <w:b/>
          <w:sz w:val="28"/>
        </w:rPr>
      </w:pPr>
      <w:hyperlink r:id="rId8" w:history="1">
        <w:r w:rsidR="00073B27" w:rsidRPr="002D4EA6">
          <w:rPr>
            <w:rStyle w:val="Hyperkobling"/>
            <w:b/>
            <w:sz w:val="28"/>
          </w:rPr>
          <w:t>https://fagforbundet.provisoevent.no/fagforbundet/events/aggresjonsforstaaelse160421/register</w:t>
        </w:r>
      </w:hyperlink>
      <w:r w:rsidR="00073B27">
        <w:rPr>
          <w:b/>
          <w:sz w:val="28"/>
        </w:rPr>
        <w:t xml:space="preserve"> </w:t>
      </w:r>
    </w:p>
    <w:p w:rsidR="00E73364" w:rsidRDefault="00E93B33">
      <w:pPr>
        <w:pStyle w:val="Standard"/>
        <w:numPr>
          <w:ilvl w:val="0"/>
          <w:numId w:val="2"/>
        </w:numPr>
      </w:pPr>
      <w:r>
        <w:rPr>
          <w:b/>
          <w:sz w:val="28"/>
        </w:rPr>
        <w:lastRenderedPageBreak/>
        <w:t xml:space="preserve">20.04.21: </w:t>
      </w:r>
      <w:hyperlink r:id="rId9" w:history="1">
        <w:r>
          <w:rPr>
            <w:rStyle w:val="Hyperkobling"/>
            <w:b/>
            <w:sz w:val="24"/>
            <w:szCs w:val="24"/>
          </w:rPr>
          <w:t>https://fagforbundet.provisoevent.no/fagforbundet/events/aggresjonsforstaaelse200421/register</w:t>
        </w:r>
      </w:hyperlink>
      <w:r>
        <w:rPr>
          <w:b/>
          <w:sz w:val="28"/>
        </w:rPr>
        <w:t xml:space="preserve"> </w:t>
      </w:r>
    </w:p>
    <w:p w:rsidR="00E73364" w:rsidRDefault="00E93B33">
      <w:pPr>
        <w:pStyle w:val="Standard"/>
        <w:rPr>
          <w:b/>
          <w:sz w:val="28"/>
        </w:rPr>
      </w:pPr>
      <w:r>
        <w:rPr>
          <w:b/>
          <w:sz w:val="28"/>
        </w:rPr>
        <w:t xml:space="preserve">  Påmeldte som uteblir fra kurset og ikke har meldt avbud vil få en faktura på 200 kroner fra Fagforbundet Vestland. </w:t>
      </w:r>
    </w:p>
    <w:p w:rsidR="00E73364" w:rsidRDefault="00E93B33">
      <w:pPr>
        <w:pStyle w:val="Standard"/>
        <w:rPr>
          <w:b/>
          <w:sz w:val="28"/>
        </w:rPr>
      </w:pPr>
      <w:r>
        <w:rPr>
          <w:b/>
          <w:sz w:val="28"/>
        </w:rPr>
        <w:t xml:space="preserve">  Formålet med kurset er å istandsette og dyktiggjøre den ansatte til å møte sinne, aggresjon og vold på en hensiktsmessig måte. Å kunne forebygge og forutsi situasjoner hvor dette kan oppstå, å kunne deeskalere en situasjon, å kunne sette gode og nødvendige grenser og å kunne komme seg ut av situasjoner hvis den eskalerer. </w:t>
      </w:r>
    </w:p>
    <w:p w:rsidR="00E73364" w:rsidRDefault="00E93B33">
      <w:pPr>
        <w:pStyle w:val="Standard"/>
        <w:rPr>
          <w:b/>
          <w:sz w:val="28"/>
        </w:rPr>
      </w:pPr>
      <w:r>
        <w:rPr>
          <w:b/>
          <w:sz w:val="28"/>
        </w:rPr>
        <w:t xml:space="preserve"> Tema. </w:t>
      </w:r>
    </w:p>
    <w:p w:rsidR="00E73364" w:rsidRDefault="00E93B33">
      <w:pPr>
        <w:pStyle w:val="Standard"/>
        <w:spacing w:after="0"/>
        <w:rPr>
          <w:sz w:val="28"/>
        </w:rPr>
      </w:pPr>
      <w:r>
        <w:rPr>
          <w:sz w:val="28"/>
        </w:rPr>
        <w:t>Aggresjonsforståelse</w:t>
      </w:r>
    </w:p>
    <w:p w:rsidR="00E73364" w:rsidRDefault="00E93B33">
      <w:pPr>
        <w:pStyle w:val="Standard"/>
        <w:spacing w:after="0"/>
        <w:rPr>
          <w:sz w:val="28"/>
        </w:rPr>
      </w:pPr>
      <w:r>
        <w:rPr>
          <w:sz w:val="28"/>
        </w:rPr>
        <w:t>Den sårbare hjernen (traumebasert omsorg)</w:t>
      </w:r>
    </w:p>
    <w:p w:rsidR="00E73364" w:rsidRDefault="00E93B33">
      <w:pPr>
        <w:pStyle w:val="Standard"/>
        <w:spacing w:after="0"/>
        <w:rPr>
          <w:sz w:val="28"/>
        </w:rPr>
      </w:pPr>
      <w:r>
        <w:rPr>
          <w:sz w:val="28"/>
        </w:rPr>
        <w:t>Verbal deeskalering</w:t>
      </w:r>
    </w:p>
    <w:p w:rsidR="00E73364" w:rsidRDefault="00E93B33">
      <w:pPr>
        <w:pStyle w:val="Standard"/>
        <w:spacing w:after="0"/>
        <w:rPr>
          <w:sz w:val="28"/>
        </w:rPr>
      </w:pPr>
      <w:r>
        <w:rPr>
          <w:sz w:val="28"/>
        </w:rPr>
        <w:lastRenderedPageBreak/>
        <w:t>Holdninger og kommunikasjon</w:t>
      </w:r>
    </w:p>
    <w:p w:rsidR="00E73364" w:rsidRDefault="00E93B33">
      <w:pPr>
        <w:pStyle w:val="Standard"/>
        <w:spacing w:after="0"/>
        <w:rPr>
          <w:sz w:val="28"/>
        </w:rPr>
      </w:pPr>
      <w:r>
        <w:rPr>
          <w:sz w:val="28"/>
        </w:rPr>
        <w:t>Hvordan sette gode grenser</w:t>
      </w:r>
    </w:p>
    <w:p w:rsidR="00E73364" w:rsidRDefault="00E93B33">
      <w:pPr>
        <w:pStyle w:val="Standard"/>
        <w:spacing w:after="0"/>
        <w:rPr>
          <w:sz w:val="28"/>
          <w:lang w:val="nn-NO"/>
        </w:rPr>
      </w:pPr>
      <w:r>
        <w:rPr>
          <w:sz w:val="28"/>
          <w:lang w:val="nn-NO"/>
        </w:rPr>
        <w:t>Aktuelt lovverk og etisk rammeverk</w:t>
      </w:r>
    </w:p>
    <w:p w:rsidR="00E73364" w:rsidRDefault="00E93B33">
      <w:pPr>
        <w:pStyle w:val="Standard"/>
        <w:spacing w:after="0"/>
        <w:rPr>
          <w:sz w:val="28"/>
          <w:lang w:val="nn-NO"/>
        </w:rPr>
      </w:pPr>
      <w:r>
        <w:rPr>
          <w:sz w:val="28"/>
          <w:lang w:val="nn-NO"/>
        </w:rPr>
        <w:t xml:space="preserve"> </w:t>
      </w:r>
    </w:p>
    <w:p w:rsidR="00E73364" w:rsidRDefault="00E73364">
      <w:pPr>
        <w:pStyle w:val="Standard"/>
        <w:rPr>
          <w:sz w:val="28"/>
          <w:lang w:val="nn-NO"/>
        </w:rPr>
      </w:pPr>
    </w:p>
    <w:p w:rsidR="00E73364" w:rsidRDefault="00E93B33">
      <w:pPr>
        <w:pStyle w:val="Standard"/>
        <w:spacing w:after="0"/>
        <w:rPr>
          <w:b/>
          <w:sz w:val="28"/>
          <w:lang w:val="nn-NO"/>
        </w:rPr>
      </w:pPr>
      <w:r>
        <w:rPr>
          <w:b/>
          <w:sz w:val="28"/>
          <w:lang w:val="nn-NO"/>
        </w:rPr>
        <w:t>Foreleser:</w:t>
      </w:r>
    </w:p>
    <w:p w:rsidR="00E73364" w:rsidRPr="00475BAE" w:rsidRDefault="00E93B33">
      <w:pPr>
        <w:pStyle w:val="Standard"/>
        <w:spacing w:after="0"/>
        <w:rPr>
          <w:lang w:val="nn-NO"/>
        </w:rPr>
      </w:pPr>
      <w:r>
        <w:rPr>
          <w:b/>
          <w:sz w:val="28"/>
          <w:lang w:val="nn-NO"/>
        </w:rPr>
        <w:t>Jan Terje Omdal</w:t>
      </w:r>
      <w:r>
        <w:rPr>
          <w:b/>
          <w:noProof/>
          <w:sz w:val="28"/>
          <w:lang w:eastAsia="nb-NO"/>
        </w:rPr>
        <w:drawing>
          <wp:anchor distT="0" distB="0" distL="114300" distR="114300" simplePos="0" relativeHeight="251658240" behindDoc="0" locked="0" layoutInCell="1" allowOverlap="1">
            <wp:simplePos x="0" y="0"/>
            <wp:positionH relativeFrom="column">
              <wp:posOffset>-91440</wp:posOffset>
            </wp:positionH>
            <wp:positionV relativeFrom="paragraph">
              <wp:posOffset>372243</wp:posOffset>
            </wp:positionV>
            <wp:extent cx="2142000" cy="2572563"/>
            <wp:effectExtent l="0" t="0" r="0" b="0"/>
            <wp:wrapSquare wrapText="bothSides"/>
            <wp:docPr id="2" name="Bild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142000" cy="2572563"/>
                    </a:xfrm>
                    <a:prstGeom prst="rect">
                      <a:avLst/>
                    </a:prstGeom>
                    <a:noFill/>
                    <a:ln>
                      <a:noFill/>
                      <a:prstDash/>
                    </a:ln>
                  </pic:spPr>
                </pic:pic>
              </a:graphicData>
            </a:graphic>
          </wp:anchor>
        </w:drawing>
      </w:r>
    </w:p>
    <w:p w:rsidR="00E73364" w:rsidRDefault="00E93B33">
      <w:pPr>
        <w:pStyle w:val="Standard"/>
        <w:spacing w:after="0"/>
        <w:ind w:left="3600"/>
      </w:pPr>
      <w:r>
        <w:rPr>
          <w:sz w:val="28"/>
        </w:rPr>
        <w:t xml:space="preserve">Jan Terje Omdal er utdannet vernepleier med videreutdanning i rus og psykisk helse, krisehåndtering, veiledning, voldsrisikovurdering og -håndtering. Han har bakgrunn fra psykisk helsevern, barnevern og rusomsorg. Han har bred erfaring med håndtering og behandling av aggresjon, vold og selvskading. Omdal har også bakgrunn som tillitsvalgt og hovedverneombud. Han er en hyppig </w:t>
      </w:r>
      <w:r>
        <w:rPr>
          <w:sz w:val="28"/>
        </w:rPr>
        <w:lastRenderedPageBreak/>
        <w:t>brukt foredragsholder opp mot stat, fylke, kommune, private og offentlige institusjoner, fagforeninger og foretak.</w:t>
      </w:r>
    </w:p>
    <w:p w:rsidR="00E73364" w:rsidRDefault="00E93B33">
      <w:pPr>
        <w:pStyle w:val="Standard"/>
        <w:spacing w:after="0"/>
      </w:pPr>
      <w:r>
        <w:rPr>
          <w:sz w:val="28"/>
        </w:rPr>
        <w:t>Omdal har hatt over 300 kurs i Terapeutisk Håndtering av aggresjon (THA), og har utviklet manual og instruktørutdanning knyttet til dette. Videre har Omdal forelest på nasjonale og internasjonale konferanser om funn knyttet til erfaringsbasertkunnskap om temaet. Gjennom 20 år har Jan Terje Omdal holdt over 300 kurs for om lag 6000 mennesker, innen barnehage, skole, barnevern, NAV, politi, asylmottak, sykehjem, psykisk helse, rus, bestiller kontor, offentlig administrasjon mm.</w:t>
      </w: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p w:rsidR="00E73364" w:rsidRDefault="00E73364">
      <w:pPr>
        <w:pStyle w:val="Standard"/>
      </w:pPr>
    </w:p>
    <w:sectPr w:rsidR="00E7336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B33" w:rsidRDefault="00E93B33">
      <w:r>
        <w:separator/>
      </w:r>
    </w:p>
  </w:endnote>
  <w:endnote w:type="continuationSeparator" w:id="0">
    <w:p w:rsidR="00E93B33" w:rsidRDefault="00E9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B33" w:rsidRDefault="00E93B33">
      <w:r>
        <w:rPr>
          <w:color w:val="000000"/>
        </w:rPr>
        <w:separator/>
      </w:r>
    </w:p>
  </w:footnote>
  <w:footnote w:type="continuationSeparator" w:id="0">
    <w:p w:rsidR="00E93B33" w:rsidRDefault="00E93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0DAB"/>
    <w:multiLevelType w:val="multilevel"/>
    <w:tmpl w:val="08D672C6"/>
    <w:styleLink w:val="Ingen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8A62E0F"/>
    <w:multiLevelType w:val="multilevel"/>
    <w:tmpl w:val="74E28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64"/>
    <w:rsid w:val="00073B27"/>
    <w:rsid w:val="002215CC"/>
    <w:rsid w:val="00475BAE"/>
    <w:rsid w:val="00DF1496"/>
    <w:rsid w:val="00E73364"/>
    <w:rsid w:val="00E93B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AAAB4-E9A3-473B-A727-09C85CCF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nb-NO"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suppressAutoHyphens/>
      <w:spacing w:after="160" w:line="244"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Bildeteks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character" w:customStyle="1" w:styleId="Internetlink">
    <w:name w:val="Internet link"/>
    <w:basedOn w:val="Standardskriftforavsnitt"/>
    <w:rPr>
      <w:color w:val="0563C1"/>
      <w:u w:val="single"/>
    </w:rPr>
  </w:style>
  <w:style w:type="character" w:styleId="Hyperkobling">
    <w:name w:val="Hyperlink"/>
    <w:basedOn w:val="Standardskriftforavsnitt"/>
    <w:rPr>
      <w:color w:val="0563C1"/>
      <w:u w:val="single"/>
    </w:rPr>
  </w:style>
  <w:style w:type="numbering" w:customStyle="1" w:styleId="Ingenliste1">
    <w:name w:val="Ingen liste1"/>
    <w:basedOn w:val="Ingenliste"/>
    <w:pPr>
      <w:numPr>
        <w:numId w:val="1"/>
      </w:numPr>
    </w:pPr>
  </w:style>
  <w:style w:type="character" w:styleId="Fulgthyperkobling">
    <w:name w:val="FollowedHyperlink"/>
    <w:basedOn w:val="Standardskriftforavsnitt"/>
    <w:uiPriority w:val="99"/>
    <w:semiHidden/>
    <w:unhideWhenUsed/>
    <w:rsid w:val="00073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agforbundet.provisoevent.no/fagforbundet/events/aggresjonsforstaaelse160421/regist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agforbundet.provisoevent.no/fagforbundet/events/aggresjonsforstaaelse200421/regis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CB54998A.dotm</Template>
  <TotalTime>1</TotalTime>
  <Pages>2</Pages>
  <Words>358</Words>
  <Characters>1902</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PowerPoint-presentasjon</vt:lpstr>
    </vt:vector>
  </TitlesOfParts>
  <Company>Fagforbundet</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PowerPoint-presentasjon</dc:title>
  <dc:creator>Rud, Annette</dc:creator>
  <cp:lastModifiedBy>Perez, Sigrun Bøe</cp:lastModifiedBy>
  <cp:revision>2</cp:revision>
  <dcterms:created xsi:type="dcterms:W3CDTF">2021-03-24T14:20:00Z</dcterms:created>
  <dcterms:modified xsi:type="dcterms:W3CDTF">2021-03-24T14:20:00Z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Fagforbundet</vt:lpwstr>
  </property>
</Properties>
</file>