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0DE" w:rsidRPr="00FE50DE" w:rsidRDefault="00FE50DE" w:rsidP="00FE50DE">
      <w:pPr>
        <w:pStyle w:val="NormalWeb"/>
        <w:spacing w:before="0" w:beforeAutospacing="0" w:after="0" w:afterAutospacing="0"/>
      </w:pPr>
      <w:r w:rsidRPr="00FE50DE">
        <w:rPr>
          <w:rFonts w:ascii="Arial" w:hAnsi="Arial" w:cs="Arial"/>
          <w:color w:val="000000"/>
        </w:rPr>
        <w:t>   </w:t>
      </w:r>
      <w:r w:rsidRPr="00FE50DE">
        <w:rPr>
          <w:rFonts w:ascii="Arial" w:hAnsi="Arial" w:cs="Arial"/>
          <w:color w:val="000000"/>
          <w:sz w:val="22"/>
          <w:szCs w:val="22"/>
        </w:rPr>
        <w:t>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8"/>
        <w:gridCol w:w="2986"/>
        <w:gridCol w:w="2626"/>
        <w:gridCol w:w="1396"/>
        <w:gridCol w:w="638"/>
        <w:gridCol w:w="808"/>
        <w:gridCol w:w="812"/>
      </w:tblGrid>
      <w:tr w:rsidR="00FE50DE" w:rsidRPr="00FE50DE" w:rsidTr="00FE50DE">
        <w:trPr>
          <w:trHeight w:val="370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nb-NO"/>
              </w:rPr>
              <w:t>Handlingsplan</w:t>
            </w:r>
            <w:r w:rsidRPr="00FE50DE">
              <w:rPr>
                <w:rFonts w:ascii="Arial" w:eastAsia="Times New Roman" w:hAnsi="Arial" w:cs="Arial"/>
                <w:color w:val="FFFFFF"/>
                <w:sz w:val="28"/>
                <w:szCs w:val="28"/>
                <w:lang w:eastAsia="nb-NO"/>
              </w:rPr>
              <w:t xml:space="preserve">/tiltaksplan     </w:t>
            </w:r>
            <w:r w:rsidRPr="00FE50DE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nb-NO"/>
              </w:rPr>
              <w:t>Fagforbundet Askøy 2022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TILTAK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Kommentar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Ansvar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Frist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Status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Budsjett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b-NO"/>
              </w:rPr>
              <w:t>Prosj.nr.</w:t>
            </w:r>
          </w:p>
        </w:tc>
      </w:tr>
      <w:tr w:rsidR="00FE50DE" w:rsidRPr="00FE50DE" w:rsidTr="00FE50DE">
        <w:trPr>
          <w:trHeight w:val="3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nb-NO"/>
              </w:rPr>
              <w:t>1. Heltid og likelønn og kampen mot økt ulikhet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b-NO"/>
              </w:rPr>
              <w:t>1.1. Kreve at stillinger som hovedregel lyses ut som hele, faste stillinger.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Samarbeid på naturlige arenaer som partssammensatte utvalg og politiske møter.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Foregår hele året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HTV, PTV, Faglig-politisk utvalg.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Hele, faste stillinger som tema på samling for tillitsvalgte og verneombud.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Leder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Høst 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b-NO"/>
              </w:rPr>
              <w:t>1.2 Gjennomføre drøftingsmøter minst en gang i året vedrørende bruk av deltid og utarbeidelse av retningslinjer.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Drøfte og revidere - “Retningslinjer for heltidskultur”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Sektor helse og omsorg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HTV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Årlig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Få på plass “ Retningslinjer for heltidskultur”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Askøy kommune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HTV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Kreve drøftingsmøter etter hovedavtalene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 HTV/Tillitsvalgte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Årlig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b-NO"/>
              </w:rPr>
              <w:t>1.3 Fremme krav etter arbeidsmiljølovens kapittel 14 for alle som har rettmessige krav i henhold til lovverket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Bistå tillitsvalgte og medlemmer ved behov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 xml:space="preserve"> HTV, </w:t>
            </w:r>
            <w:proofErr w:type="spellStart"/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Leder,TV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Kontinuerlig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b-NO"/>
              </w:rPr>
              <w:t>1.4 Forberede tillitsvalgte på å gjennomføre lokale forhandlinger, med sikte på å oppnå likelønn og utjevne lønnsforskjeller.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Sikre at alle tillitsvalgte får Fase 1 og Fase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Opplæringsutvalget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Sende tillitsvalgte i private avtaleområder på relevante kurs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Opplæringsutvalget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3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nb-NO"/>
              </w:rPr>
              <w:t>2. Offentlige tjenester i egenregi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b-NO"/>
              </w:rPr>
              <w:t>2.1 Kreve at egenregi utredes, blant annet i forbindelse med nye anbudsrunder, og sikre ansattes lønns- og arbeidsvilkår ved konkurranseutsetting.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lastRenderedPageBreak/>
              <w:t> Fortsette arbeidet med å påvirke politikere til å beholde tjenester i egenregi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Samarbeid med Fagforbundet Vestland og omstillingsenheten.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  <w:proofErr w:type="spellStart"/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Fagforeningstyret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Sette ned ad-hoc utvalg ved behov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Fagforeningsstyret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b-NO"/>
              </w:rPr>
              <w:t xml:space="preserve"> 2.2 Lage oversikt over hvilke tjenester som er konkurranseutsatt og hvilke tjenester som kjøpes inn og bruken av vikarbyråer.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Samarbeid med hovedtillitsvalgte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Fagforeningsstyret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Kontinuerlig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 Forespørre administrasjonen i </w:t>
            </w:r>
            <w:proofErr w:type="spellStart"/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fagNU</w:t>
            </w:r>
            <w:proofErr w:type="spellEnd"/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og administrasjonsutvalget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HTV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Sende brev til Askøy kommune og forespørre hvilke vikarbyråer man har avtale med, og bruken av disse.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Leder, nestleder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b-NO"/>
              </w:rPr>
              <w:t>2.3 Formidle yrkesfaglig argumentasjon for egenregi, og sikre samarbeid mellom valgte etter hovedavtalen og valgte etter vedtektene.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Legge til rette for hensiktsmessig ad-hoc utvalg som arbeider med egen regi og anbudsspørsmål.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Bredt sammensatt utvalg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Fagforeningsstyret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b-NO"/>
              </w:rPr>
              <w:t>2.4 Motvirke konkurranseutsetting og privatisering gjennom aktivt faglig-politisk samarbeid.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Avholde politisk(e) møte(r) ved eventuelle nye anbudstrusler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Faglig politisk utvalg, Ad-</w:t>
            </w:r>
            <w:proofErr w:type="spellStart"/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hocutvalg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b-NO"/>
              </w:rPr>
              <w:t>2.5 Bruke trepartssamarbeidet for å bygge tillitsbasert styring og ledelse.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Påse at kommunens planer og fora for trepartssamarbeid blir fulgt opp, og delta aktivt i disse.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b-NO"/>
              </w:rPr>
              <w:t>2.6 Følge opp lokal tiltaksplan mot sosial dumping og arbeidsmarkedskriminalitet, gjerne i samarbeid med andre LO-forbund.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Ta kontakt med LO og andre forbund og etterspørre samarbeid.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Nestleder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3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nb-NO"/>
              </w:rPr>
              <w:t>3. Organisasjonsbygging og tariffmakt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b-NO"/>
              </w:rPr>
              <w:t>3.1 Oppsøke alle arbeidsplasser innenfor strategiplanens satsningsområder der det er få/ingen medlemmer.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Prioritere arbeidsplasser med høyt vervepotensiale i forbundsukene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Verveutvalget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Forbundsukene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Gi tillitsvalgte verktøyene de trenger for å verve kollegaer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Tillitsvalgtsutvalget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8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b-NO"/>
              </w:rPr>
              <w:t>3.2 Kartlegge vervepotensial og lage en plan for å bevare og styrke forbundets posisjon på arbeidsplasser i tråd med strategiplanens satsningsområder.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i/>
                <w:iCs/>
                <w:color w:val="00000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Bruke kartleggingsskjema i forkant av forbundsukene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Verveutvalget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b-NO"/>
              </w:rPr>
              <w:t>3.3 Rekruttere arbeidstakere med utdanning fra universitet eller høyskole, blant annet gjennom deltagelse i LO for alle.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Oppsøke medlemmer med høyskole-/universitetsutdanning med formål å delta i prosjekt LO for alle.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Yrkesseksjon helse og sosial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630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b-NO"/>
              </w:rPr>
              <w:t>3.4 Gjennomføre regelmessig aktivitet på videregående skoler, fagskoler, høyskoler og universiteter i samarbeid med forbundsregionen.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Besøke klasser ved Askøy Videregående Skole og fortelle om Fagforbundet og fagbevegelsen.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Ungdomsutvalget, Yrkesseksjoner, regionen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b-NO"/>
              </w:rPr>
              <w:t>3.5 Gjennomføre opplærings- og utviklingstiltak som er tilpasset den enkelte tillitsvalgtes behov.  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Sende ut e-post til alle tillitsvalgte og kartlegge hvilken type opplæring de selv mener de mangler.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Spesielt viktig hos TV i private virksomheter.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Tillitsvalgtsutvalget, opplæringsutvalget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Vår2022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Samle informasjonen i tiltaket over og skreddersy opplæring etter dette.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Tillitsvalgtsutvalget, opplæringsutvalget, Arbeidsutvalget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Høst 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Søke om instruktørkurs for 1-3 medlemmer i fagforeningsstyret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Med sikte på å kunne avholde organisatoriske kurs i egen regi.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Opplæring i tariffmakt for tillitsvalgte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Tema VO/TV samling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TVU og OPLU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bookmarkStart w:id="0" w:name="_GoBack"/>
        <w:bookmarkEnd w:id="0"/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450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b-NO"/>
              </w:rPr>
              <w:t>3.6 Ta i bruk digitale verktøy etter hvert som disse er tilgjengelige for fagforeningen.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Tilby </w:t>
            </w:r>
            <w:proofErr w:type="spellStart"/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webinar</w:t>
            </w:r>
            <w:proofErr w:type="spellEnd"/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med relevante tema for alle medlemmer.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Kalle inn nye tillitsvalgte digitalt Fase 1 kurs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  <w:proofErr w:type="spellStart"/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Opplæringsuvalget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b-NO"/>
              </w:rPr>
              <w:t>Fagforeningsstyrene må etablere møtepunkter for å styrke samhandling mellom yrkesseksjonene og tillitsvalgte valgt etter avtaleverket.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Invitere lederne for yrkesseksjonene på aktuelle tillitsvalgtsmøter og klubbmøter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HTV/Leder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310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nb-NO"/>
              </w:rPr>
              <w:t>4. Fag-, yrkes- og kompetanseutvikling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4.1 Bistå tillitsvalgte etter hovedavtalene ved gjennomføring av drøftingsmøter med arbeidsgiver i alle tariffområder for å utarbeide og iverksette kompetanseplaner.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Ha kompetanseplaner som tema på samling for tillitsvalgte og verneombud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TVU og OPLU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b-NO"/>
              </w:rPr>
              <w:t>4.2 Sørge for at tillitsvalgte etter hovedavtalene etterspør yrkesfaglige argumenter fra yrkesseksjonen i arbeidet overfor arbeidsgiver.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Invitere yrkesseksjonsledere på aktuelle tillitsvalgtsmøter og klubbmøter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Jevnlige møter med yrkesseksjonsledere, HTV og fagforeningsleder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Etablere møtepunkt for de ulike avtaleområdene sammen med de aktuelle yrkesseksjonene.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b-NO"/>
              </w:rPr>
              <w:t>4.3 Bidra med faglige argumenter i forbindelse med omstilling- og utskillingsprosesser.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 Videreføre nedsatt arbeidsgruppe til å jobbe kontinuerlig med egenregi og omstilling.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b-NO"/>
              </w:rPr>
              <w:t>4.4 Jobbe for at flere tar fagbrev.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Videreformidle informasjon om de kurs og opplæringer som er relevante for medlemmene våre.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nb-NO"/>
              </w:rPr>
              <w:t>4.5 Sikre at medlemmene får faglige tilbud.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Hver yrkesseksjon gjennomfører minst en faglig samling for sine medlemmer.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Yrkesseksjonsledere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b-NO"/>
              </w:rPr>
              <w:t> </w:t>
            </w:r>
          </w:p>
        </w:tc>
      </w:tr>
      <w:tr w:rsidR="00FE50DE" w:rsidRPr="00FE50DE" w:rsidTr="00FE50DE">
        <w:trPr>
          <w:trHeight w:val="310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nb-NO"/>
              </w:rPr>
              <w:t>5. Klima og miljø</w:t>
            </w: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Avholde papirløse møter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FE50DE">
              <w:rPr>
                <w:rFonts w:ascii="Calibri" w:eastAsia="Times New Roman" w:hAnsi="Calibri" w:cs="Calibri"/>
                <w:color w:val="000000"/>
                <w:lang w:eastAsia="nb-NO"/>
              </w:rPr>
              <w:t>Avtale samkjøring til arrangementer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FE50DE" w:rsidRPr="00FE50DE" w:rsidTr="00FE50DE">
        <w:trPr>
          <w:trHeight w:val="290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50DE" w:rsidRPr="00FE50DE" w:rsidRDefault="00FE50DE" w:rsidP="00FE50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  <w:tbl>
            <w:tblPr>
              <w:tblW w:w="1437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68"/>
              <w:gridCol w:w="1418"/>
              <w:gridCol w:w="708"/>
              <w:gridCol w:w="709"/>
              <w:gridCol w:w="825"/>
              <w:gridCol w:w="186"/>
              <w:gridCol w:w="43"/>
              <w:gridCol w:w="143"/>
              <w:gridCol w:w="43"/>
              <w:gridCol w:w="31"/>
            </w:tblGrid>
            <w:tr w:rsidR="00FE50DE" w:rsidRPr="00FE50DE" w:rsidTr="00FE50DE">
              <w:trPr>
                <w:gridAfter w:val="5"/>
                <w:wAfter w:w="446" w:type="dxa"/>
                <w:trHeight w:val="310"/>
              </w:trPr>
              <w:tc>
                <w:tcPr>
                  <w:tcW w:w="13928" w:type="dxa"/>
                  <w:gridSpan w:val="5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FE50DE" w:rsidRPr="00FE50DE" w:rsidRDefault="00FE50DE" w:rsidP="00FE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FE50DE">
                    <w:rPr>
                      <w:rFonts w:ascii="Calibri" w:eastAsia="Times New Roman" w:hAnsi="Calibri" w:cs="Calibri"/>
                      <w:color w:val="FFFFFF"/>
                      <w:sz w:val="24"/>
                      <w:szCs w:val="24"/>
                      <w:lang w:eastAsia="nb-NO"/>
                    </w:rPr>
                    <w:t> </w:t>
                  </w:r>
                </w:p>
              </w:tc>
            </w:tr>
            <w:tr w:rsidR="00FE50DE" w:rsidRPr="00FE50DE" w:rsidTr="00FE50DE">
              <w:trPr>
                <w:gridAfter w:val="5"/>
                <w:wAfter w:w="446" w:type="dxa"/>
                <w:trHeight w:val="375"/>
              </w:trPr>
              <w:tc>
                <w:tcPr>
                  <w:tcW w:w="13928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FE50DE" w:rsidRPr="00FE50DE" w:rsidRDefault="00FE50DE" w:rsidP="00FE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FE50DE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lang w:eastAsia="nb-NO"/>
                    </w:rPr>
                    <w:t>Annet</w:t>
                  </w:r>
                </w:p>
              </w:tc>
            </w:tr>
            <w:tr w:rsidR="00FE50DE" w:rsidRPr="00FE50DE" w:rsidTr="00FE50DE">
              <w:trPr>
                <w:gridAfter w:val="2"/>
                <w:wAfter w:w="74" w:type="dxa"/>
                <w:trHeight w:val="310"/>
              </w:trPr>
              <w:tc>
                <w:tcPr>
                  <w:tcW w:w="10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FE50DE" w:rsidRPr="00FE50DE" w:rsidRDefault="00FE50DE" w:rsidP="00FE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FE50DE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Skal ha gjennomført minst 10 styremøter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FE50DE" w:rsidRPr="00FE50DE" w:rsidRDefault="00FE50DE" w:rsidP="00FE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FE50DE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FE50DE" w:rsidRPr="00FE50DE" w:rsidRDefault="00FE50DE" w:rsidP="00FE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FE50D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FE50DE" w:rsidRPr="00FE50DE" w:rsidRDefault="00FE50DE" w:rsidP="00FE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FE50D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FE50DE" w:rsidRPr="00FE50DE" w:rsidRDefault="00FE50DE" w:rsidP="00FE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FE50D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  <w:tc>
                <w:tcPr>
                  <w:tcW w:w="1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FE50DE" w:rsidRPr="00FE50DE" w:rsidRDefault="00FE50DE" w:rsidP="00FE50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FE50D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  <w:tc>
                <w:tcPr>
                  <w:tcW w:w="1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FE50DE" w:rsidRPr="00FE50DE" w:rsidRDefault="00FE50DE" w:rsidP="00FE50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FE50D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  <w:tr w:rsidR="00FE50DE" w:rsidRPr="00FE50DE" w:rsidTr="00FE50DE">
              <w:trPr>
                <w:trHeight w:val="310"/>
              </w:trPr>
              <w:tc>
                <w:tcPr>
                  <w:tcW w:w="10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FE50DE" w:rsidRPr="00FE50DE" w:rsidRDefault="00FE50DE" w:rsidP="00FE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FE50DE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Avholde styreseminar så fort pandemisituasjonen tillater det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FE50DE" w:rsidRPr="00FE50DE" w:rsidRDefault="00FE50DE" w:rsidP="00FE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FE50DE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FE50DE" w:rsidRPr="00FE50DE" w:rsidRDefault="00FE50DE" w:rsidP="00FE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FE50D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FE50DE" w:rsidRPr="00FE50DE" w:rsidRDefault="00FE50DE" w:rsidP="00FE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FE50D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FE50DE" w:rsidRPr="00FE50DE" w:rsidRDefault="00FE50DE" w:rsidP="00FE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FE50D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  <w:tc>
                <w:tcPr>
                  <w:tcW w:w="1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FE50DE" w:rsidRPr="00FE50DE" w:rsidRDefault="00FE50DE" w:rsidP="00FE50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FE50D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  <w:tc>
                <w:tcPr>
                  <w:tcW w:w="26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FE50DE" w:rsidRPr="00FE50DE" w:rsidRDefault="00FE50DE" w:rsidP="00FE50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FE50D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  <w:tr w:rsidR="00FE50DE" w:rsidRPr="00FE50DE" w:rsidTr="00FE50DE">
              <w:trPr>
                <w:gridAfter w:val="1"/>
                <w:wAfter w:w="31" w:type="dxa"/>
                <w:trHeight w:val="310"/>
              </w:trPr>
              <w:tc>
                <w:tcPr>
                  <w:tcW w:w="10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FE50DE" w:rsidRPr="00FE50DE" w:rsidRDefault="00FE50DE" w:rsidP="00FE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FE50DE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Avholde samling for tillitsvalgte og verneombud høst 2022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FE50DE" w:rsidRPr="00FE50DE" w:rsidRDefault="00FE50DE" w:rsidP="00FE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FE50DE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FE50DE" w:rsidRPr="00FE50DE" w:rsidRDefault="00FE50DE" w:rsidP="00FE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FE50D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FE50DE" w:rsidRPr="00FE50DE" w:rsidRDefault="00FE50DE" w:rsidP="00FE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FE50D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FE50DE" w:rsidRPr="00FE50DE" w:rsidRDefault="00FE50DE" w:rsidP="00FE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FE50D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  <w:tc>
                <w:tcPr>
                  <w:tcW w:w="22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FE50DE" w:rsidRPr="00FE50DE" w:rsidRDefault="00FE50DE" w:rsidP="00FE50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FE50D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  <w:tc>
                <w:tcPr>
                  <w:tcW w:w="1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FE50DE" w:rsidRPr="00FE50DE" w:rsidRDefault="00FE50DE" w:rsidP="00FE50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FE50D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  <w:tr w:rsidR="00FE50DE" w:rsidRPr="00FE50DE" w:rsidTr="00FE50DE">
              <w:trPr>
                <w:gridAfter w:val="1"/>
                <w:wAfter w:w="31" w:type="dxa"/>
                <w:trHeight w:val="310"/>
              </w:trPr>
              <w:tc>
                <w:tcPr>
                  <w:tcW w:w="10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FE50DE" w:rsidRPr="00FE50DE" w:rsidRDefault="00FE50DE" w:rsidP="00FE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FE50DE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Marker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e forbundsukene og tillitsvalgt</w:t>
                  </w:r>
                  <w:r w:rsidRPr="00FE50DE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uken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FE50DE" w:rsidRPr="00FE50DE" w:rsidRDefault="00FE50DE" w:rsidP="00FE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FE50DE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FE50DE" w:rsidRPr="00FE50DE" w:rsidRDefault="00FE50DE" w:rsidP="00FE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FE50D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FE50DE" w:rsidRPr="00FE50DE" w:rsidRDefault="00FE50DE" w:rsidP="00FE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FE50D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FE50DE" w:rsidRPr="00FE50DE" w:rsidRDefault="00FE50DE" w:rsidP="00FE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FE50D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  <w:tc>
                <w:tcPr>
                  <w:tcW w:w="22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FE50DE" w:rsidRPr="00FE50DE" w:rsidRDefault="00FE50DE" w:rsidP="00FE50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FE50D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  <w:tc>
                <w:tcPr>
                  <w:tcW w:w="1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FE50DE" w:rsidRPr="00FE50DE" w:rsidRDefault="00FE50DE" w:rsidP="00FE50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FE50D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  <w:tr w:rsidR="00FE50DE" w:rsidRPr="00FE50DE" w:rsidTr="00FE50DE">
              <w:trPr>
                <w:gridAfter w:val="1"/>
                <w:wAfter w:w="31" w:type="dxa"/>
                <w:trHeight w:val="310"/>
              </w:trPr>
              <w:tc>
                <w:tcPr>
                  <w:tcW w:w="10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FE50DE" w:rsidRPr="00FE50DE" w:rsidRDefault="00FE50DE" w:rsidP="00FE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FE50DE" w:rsidRPr="00FE50DE" w:rsidRDefault="00FE50DE" w:rsidP="00FE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FE50DE">
                    <w:rPr>
                      <w:rFonts w:ascii="Calibri" w:eastAsia="Times New Roman" w:hAnsi="Calibri" w:cs="Calibri"/>
                      <w:color w:val="000000"/>
                      <w:lang w:eastAsia="nb-NO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FE50DE" w:rsidRPr="00FE50DE" w:rsidRDefault="00FE50DE" w:rsidP="00FE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FE50D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FE50DE" w:rsidRPr="00FE50DE" w:rsidRDefault="00FE50DE" w:rsidP="00FE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FE50D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FE50DE" w:rsidRPr="00FE50DE" w:rsidRDefault="00FE50DE" w:rsidP="00FE50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FE50D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nb-NO"/>
                    </w:rPr>
                    <w:t> </w:t>
                  </w:r>
                </w:p>
              </w:tc>
              <w:tc>
                <w:tcPr>
                  <w:tcW w:w="22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FE50DE" w:rsidRPr="00FE50DE" w:rsidRDefault="00FE50DE" w:rsidP="00FE50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FE50D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  <w:tc>
                <w:tcPr>
                  <w:tcW w:w="18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:rsidR="00FE50DE" w:rsidRPr="00FE50DE" w:rsidRDefault="00FE50DE" w:rsidP="00FE50D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b-NO"/>
                    </w:rPr>
                  </w:pPr>
                  <w:r w:rsidRPr="00FE50D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</w:tbl>
          <w:p w:rsidR="00FE50DE" w:rsidRPr="00FE50DE" w:rsidRDefault="00FE50DE" w:rsidP="00FE50D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:rsidR="00FE50DE" w:rsidRDefault="00FE50DE" w:rsidP="00FE50DE">
      <w:pPr>
        <w:spacing w:after="0" w:line="240" w:lineRule="auto"/>
      </w:pPr>
      <w:r w:rsidRPr="00FE50DE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</w:p>
    <w:sectPr w:rsidR="00FE50DE" w:rsidSect="00FE50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0DE"/>
    <w:rsid w:val="001F40CE"/>
    <w:rsid w:val="00266E87"/>
    <w:rsid w:val="00305C61"/>
    <w:rsid w:val="00380C84"/>
    <w:rsid w:val="005A4B97"/>
    <w:rsid w:val="007A56B2"/>
    <w:rsid w:val="007B1B5F"/>
    <w:rsid w:val="00845CCA"/>
    <w:rsid w:val="008D3FFE"/>
    <w:rsid w:val="0091451E"/>
    <w:rsid w:val="00B57057"/>
    <w:rsid w:val="00BB28F6"/>
    <w:rsid w:val="00C15364"/>
    <w:rsid w:val="00EC1803"/>
    <w:rsid w:val="00FE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93F9A"/>
  <w15:chartTrackingRefBased/>
  <w15:docId w15:val="{BEB5658C-C331-466E-AD14-E1F509B9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5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0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1725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2484">
              <w:marLeft w:val="-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1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978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3081">
              <w:marLeft w:val="-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1165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Askøy kommune</Company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Lende Aune</dc:creator>
  <cp:keywords/>
  <dc:description/>
  <cp:lastModifiedBy>Hilde Lende Aune</cp:lastModifiedBy>
  <cp:revision>1</cp:revision>
  <dcterms:created xsi:type="dcterms:W3CDTF">2022-02-18T09:27:00Z</dcterms:created>
  <dcterms:modified xsi:type="dcterms:W3CDTF">2022-02-18T09:46:00Z</dcterms:modified>
</cp:coreProperties>
</file>