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D0E79" w:rsidP="02CDF47A" w:rsidRDefault="0E471A52" w14:paraId="035B6C83" w14:textId="67893ECB">
      <w:pPr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>Protokoll til styremøte i Fagforbundet Trondheim</w:t>
      </w:r>
    </w:p>
    <w:p w:rsidR="004D0E79" w:rsidP="02CDF47A" w:rsidRDefault="0E471A52" w14:paraId="69CACBF0" w14:textId="75D764CD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 </w:t>
      </w:r>
    </w:p>
    <w:p w:rsidR="004D0E79" w:rsidP="02CDF47A" w:rsidRDefault="0E471A52" w14:paraId="488EB7A1" w14:textId="38AACB1D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Tid:</w:t>
      </w:r>
      <w:r w:rsidRPr="02CDF47A">
        <w:rPr>
          <w:rFonts w:ascii="Calibri" w:hAnsi="Calibri" w:eastAsia="Calibri" w:cs="Calibri"/>
          <w:color w:val="000000" w:themeColor="text1"/>
        </w:rPr>
        <w:t xml:space="preserve"> 03.09.24, klokken 16.30 – 19.00</w:t>
      </w:r>
    </w:p>
    <w:p w:rsidR="004D0E79" w:rsidP="02CDF47A" w:rsidRDefault="0E471A52" w14:paraId="2B51693A" w14:textId="02B5FE8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Sted:</w:t>
      </w:r>
      <w:r w:rsidRPr="02CDF47A">
        <w:rPr>
          <w:rFonts w:ascii="Calibri" w:hAnsi="Calibri" w:eastAsia="Calibri" w:cs="Calibri"/>
          <w:color w:val="000000" w:themeColor="text1"/>
        </w:rPr>
        <w:t xml:space="preserve"> Fagforbundet Trøndelag sine lokaler i Folkets hus, inngang A eller B, 4.etasje.  </w:t>
      </w:r>
    </w:p>
    <w:p w:rsidR="004D0E79" w:rsidP="0CB78AD2" w:rsidRDefault="0E471A52" w14:paraId="44C4FB43" w14:textId="5773A1D3">
      <w:pPr>
        <w:rPr>
          <w:rFonts w:ascii="Calibri" w:hAnsi="Calibri" w:eastAsia="Calibri" w:cs="Calibri"/>
          <w:color w:val="000000" w:themeColor="text1"/>
        </w:rPr>
      </w:pPr>
      <w:r w:rsidRPr="55584EA6" w:rsidR="0E471A5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Deltagere: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 Finn Børge Dalen, Terje Hovde, Kari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Brøttemsmo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, Julie Berg Wisløff, Frøydis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Gaare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, Mats Monsen, Silje Sandum, Elin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Aanonli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Skimmeli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, Andreas Nervik Lea, Grethe Ramsland, Odd Arild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Tevik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, Siv Ingunn Moum,</w:t>
      </w:r>
      <w:r w:rsidRPr="55584EA6" w:rsidR="32E81275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 xml:space="preserve">Anniken Lien van Marion, Wenche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Sagøy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, Josefine Koller</w:t>
      </w:r>
      <w:r w:rsidRPr="55584EA6" w:rsidR="4732AB9C">
        <w:rPr>
          <w:rFonts w:ascii="Calibri" w:hAnsi="Calibri" w:eastAsia="Calibri" w:cs="Calibri"/>
          <w:color w:val="000000" w:themeColor="text1" w:themeTint="FF" w:themeShade="FF"/>
        </w:rPr>
        <w:t xml:space="preserve">, Ismail </w:t>
      </w:r>
      <w:r w:rsidRPr="55584EA6" w:rsidR="4732AB9C">
        <w:rPr>
          <w:rFonts w:ascii="Calibri" w:hAnsi="Calibri" w:eastAsia="Calibri" w:cs="Calibri"/>
          <w:color w:val="000000" w:themeColor="text1" w:themeTint="FF" w:themeShade="FF"/>
        </w:rPr>
        <w:t>Salad</w:t>
      </w:r>
      <w:r w:rsidRPr="55584EA6" w:rsidR="4732AB9C">
        <w:rPr>
          <w:rFonts w:ascii="Calibri" w:hAnsi="Calibri" w:eastAsia="Calibri" w:cs="Calibri"/>
          <w:color w:val="000000" w:themeColor="text1" w:themeTint="FF" w:themeShade="FF"/>
        </w:rPr>
        <w:t xml:space="preserve"> Elmi</w:t>
      </w:r>
    </w:p>
    <w:p w:rsidR="004D0E79" w:rsidP="55584EA6" w:rsidRDefault="0E471A52" w14:paraId="65D4770F" w14:textId="51FD4992">
      <w:pPr>
        <w:pStyle w:val="Normal"/>
        <w:rPr>
          <w:rFonts w:ascii="Calibri" w:hAnsi="Calibri" w:eastAsia="Calibri" w:cs="Calibri"/>
          <w:color w:val="000000" w:themeColor="text1"/>
        </w:rPr>
      </w:pPr>
      <w:r w:rsidRPr="55584EA6" w:rsidR="0E471A5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Forfall: </w:t>
      </w:r>
      <w:r w:rsidRPr="55584EA6" w:rsidR="0E471A52">
        <w:rPr>
          <w:rFonts w:ascii="Calibri" w:hAnsi="Calibri" w:eastAsia="Calibri" w:cs="Calibri"/>
          <w:color w:val="000000" w:themeColor="text1" w:themeTint="FF" w:themeShade="FF"/>
        </w:rPr>
        <w:t>Hege Rovik</w:t>
      </w:r>
      <w:r w:rsidRPr="55584EA6" w:rsidR="158A5EC0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55584EA6" w:rsidR="0E3A9156">
        <w:rPr>
          <w:rFonts w:ascii="Calibri" w:hAnsi="Calibri" w:eastAsia="Calibri" w:cs="Calibri"/>
          <w:color w:val="000000" w:themeColor="text1" w:themeTint="FF" w:themeShade="FF"/>
        </w:rPr>
        <w:t xml:space="preserve">Eirik Brovold, Oscar Aaslund Hovin, Ismail </w:t>
      </w:r>
      <w:r w:rsidRPr="55584EA6" w:rsidR="0E3A9156">
        <w:rPr>
          <w:rFonts w:ascii="Calibri" w:hAnsi="Calibri" w:eastAsia="Calibri" w:cs="Calibri"/>
          <w:color w:val="000000" w:themeColor="text1" w:themeTint="FF" w:themeShade="FF"/>
        </w:rPr>
        <w:t>Salad</w:t>
      </w:r>
      <w:r w:rsidRPr="55584EA6" w:rsidR="0E3A9156">
        <w:rPr>
          <w:rFonts w:ascii="Calibri" w:hAnsi="Calibri" w:eastAsia="Calibri" w:cs="Calibri"/>
          <w:color w:val="000000" w:themeColor="text1" w:themeTint="FF" w:themeShade="FF"/>
        </w:rPr>
        <w:t xml:space="preserve"> Elmi, Vivian Lein Fisknes</w:t>
      </w:r>
    </w:p>
    <w:p w:rsidR="00B60045" w:rsidP="02CDF47A" w:rsidRDefault="00B60045" w14:paraId="762AC1E5" w14:textId="77777777">
      <w:pPr>
        <w:rPr>
          <w:rFonts w:ascii="Calibri" w:hAnsi="Calibri" w:eastAsia="Calibri" w:cs="Calibri"/>
          <w:color w:val="FF0000"/>
        </w:rPr>
      </w:pPr>
    </w:p>
    <w:p w:rsidR="004D0E79" w:rsidP="02CDF47A" w:rsidRDefault="0E471A52" w14:paraId="3E631E13" w14:textId="29EFF8DB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  <w:u w:val="single"/>
        </w:rPr>
        <w:t>Saksliste:</w:t>
      </w:r>
    </w:p>
    <w:p w:rsidR="004D0E79" w:rsidP="02CDF47A" w:rsidRDefault="0E471A52" w14:paraId="540905E9" w14:textId="148D931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66/24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Godkjenning av innkalling og saksliste</w:t>
      </w:r>
    </w:p>
    <w:p w:rsidR="004D0E79" w:rsidP="02CDF47A" w:rsidRDefault="0E471A52" w14:paraId="741F120F" w14:textId="32409FB1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67/24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Gjennomgang status økonomi</w:t>
      </w:r>
    </w:p>
    <w:p w:rsidR="004D0E79" w:rsidP="02CDF47A" w:rsidRDefault="0E471A52" w14:paraId="25221BE3" w14:textId="482474EA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68/24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Handlingsplan</w:t>
      </w:r>
    </w:p>
    <w:p w:rsidR="004D0E79" w:rsidP="02CDF47A" w:rsidRDefault="0E471A52" w14:paraId="0547D6D3" w14:textId="349A7A4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Sak 69/23      Landsmøteforslag   </w:t>
      </w:r>
    </w:p>
    <w:p w:rsidR="004D0E79" w:rsidP="02CDF47A" w:rsidRDefault="0E471A52" w14:paraId="4CDF96D8" w14:textId="42D4966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70/24        Orienteringssaker</w:t>
      </w:r>
    </w:p>
    <w:p w:rsidR="004D0E79" w:rsidP="02CDF47A" w:rsidRDefault="0E471A52" w14:paraId="01A0C0AD" w14:textId="05473B38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71/24        Orientering fra råd og utvalg</w:t>
      </w:r>
    </w:p>
    <w:p w:rsidR="004D0E79" w:rsidP="02CDF47A" w:rsidRDefault="0E471A52" w14:paraId="366AD801" w14:textId="764D2DA3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72/24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Eventuelt</w:t>
      </w:r>
    </w:p>
    <w:p w:rsidR="004D0E79" w:rsidP="02CDF47A" w:rsidRDefault="0E471A52" w14:paraId="7179CA07" w14:textId="7C036D97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73/24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Godkjenning av protokoll</w:t>
      </w:r>
    </w:p>
    <w:p w:rsidR="004D0E79" w:rsidP="02CDF47A" w:rsidRDefault="004D0E79" w14:paraId="1F92F841" w14:textId="0B732183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04D0E79" w14:paraId="2D37B21F" w14:textId="42C3124B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E471A52" w14:paraId="499C2CAC" w14:textId="48A14D31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66/24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Godkjenning av innkalling og saksliste</w:t>
      </w:r>
    </w:p>
    <w:p w:rsidR="004D0E79" w:rsidP="02CDF47A" w:rsidRDefault="0E471A52" w14:paraId="0F1308AC" w14:textId="76539E0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Innkalling og sakspapirer ble utsendt pr. Epost torsdag 29.08.24</w:t>
      </w:r>
    </w:p>
    <w:p w:rsidR="004D0E79" w:rsidP="02CDF47A" w:rsidRDefault="0E471A52" w14:paraId="7CCCFFEE" w14:textId="09BC8BFE">
      <w:pPr>
        <w:rPr>
          <w:rFonts w:ascii="Calibri" w:hAnsi="Calibri" w:eastAsia="Calibri" w:cs="Calibri"/>
          <w:color w:val="000000" w:themeColor="text1"/>
        </w:rPr>
      </w:pPr>
      <w:proofErr w:type="gramStart"/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 </w:t>
      </w:r>
      <w:r w:rsidR="00265EED">
        <w:rPr>
          <w:rFonts w:ascii="Calibri" w:hAnsi="Calibri" w:eastAsia="Calibri" w:cs="Calibri"/>
          <w:b/>
          <w:bCs/>
          <w:color w:val="000000" w:themeColor="text1"/>
        </w:rPr>
        <w:t>Godkjent</w:t>
      </w:r>
      <w:proofErr w:type="gramEnd"/>
      <w:r w:rsidR="00265EED">
        <w:rPr>
          <w:rFonts w:ascii="Calibri" w:hAnsi="Calibri" w:eastAsia="Calibri" w:cs="Calibri"/>
          <w:b/>
          <w:bCs/>
          <w:color w:val="000000" w:themeColor="text1"/>
        </w:rPr>
        <w:t xml:space="preserve"> med tilleggssak på eventuelt om foredrag</w:t>
      </w:r>
    </w:p>
    <w:p w:rsidR="004D0E79" w:rsidP="02CDF47A" w:rsidRDefault="004D0E79" w14:paraId="722349B7" w14:textId="2931D638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04D0E79" w14:paraId="223737B8" w14:textId="0C1764DA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04D0E79" w14:paraId="319A411B" w14:textId="0A5603FA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E471A52" w14:paraId="015BE796" w14:textId="598860BF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67/24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Gjennomgang status økonomi</w:t>
      </w:r>
    </w:p>
    <w:p w:rsidR="004D0E79" w:rsidP="02CDF47A" w:rsidRDefault="0E471A52" w14:paraId="523C584F" w14:textId="1920FDEE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Kasserer tar en gjennomgang av status økonomi pr. 28.08.2024</w:t>
      </w:r>
    </w:p>
    <w:p w:rsidR="004D0E79" w:rsidP="02CDF47A" w:rsidRDefault="004D0E79" w14:paraId="6B663C04" w14:textId="5BDCB9B6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0E6C1DFA" w14:textId="4E01FB51">
      <w:pPr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1FBFA65" wp14:editId="6FF86DD0">
            <wp:extent cx="3476625" cy="3581400"/>
            <wp:effectExtent l="0" t="0" r="0" b="0"/>
            <wp:docPr id="1081995772" name="Bilde 1081995772" descr="Et bilde som inneholder tekst, kvittering, skjermbilde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E79" w:rsidP="02CDF47A" w:rsidRDefault="0E471A52" w14:paraId="241CE3E2" w14:textId="3804D131">
      <w:pPr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AC9FC48" wp14:editId="0DE72352">
            <wp:extent cx="4143375" cy="3581400"/>
            <wp:effectExtent l="0" t="0" r="0" b="0"/>
            <wp:docPr id="265938580" name="Bilde 265938580" descr="Et bilde som inneholder tekst, kvitter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E79" w:rsidP="02CDF47A" w:rsidRDefault="0E471A52" w14:paraId="7CA97C0A" w14:textId="0A378FE0">
      <w:pPr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7F6339F3" wp14:editId="2DABA03A">
            <wp:extent cx="5724524" cy="8105776"/>
            <wp:effectExtent l="0" t="0" r="0" b="0"/>
            <wp:docPr id="1418379813" name="Bilde 1418379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810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E79" w:rsidP="02CDF47A" w:rsidRDefault="0E471A52" w14:paraId="5535FBC5" w14:textId="30C91779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6B6F51">
        <w:rPr>
          <w:rFonts w:ascii="Calibri" w:hAnsi="Calibri" w:eastAsia="Calibri" w:cs="Calibri"/>
          <w:b/>
          <w:bCs/>
          <w:color w:val="000000" w:themeColor="text1"/>
        </w:rPr>
        <w:t xml:space="preserve">Saken tas til orientering. AU får i oppgave å planlegge en aktivitet for tillitsvalgte. </w:t>
      </w:r>
    </w:p>
    <w:p w:rsidR="004D0E79" w:rsidP="02CDF47A" w:rsidRDefault="004D0E79" w14:paraId="60420A09" w14:textId="109A9F12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691AFAF3" w14:textId="5603A0C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68/24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Handlingsplan</w:t>
      </w:r>
    </w:p>
    <w:p w:rsidR="004D0E79" w:rsidP="02CDF47A" w:rsidRDefault="0E471A52" w14:paraId="18DA6522" w14:textId="2AB5DF61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Handlingsplanen er vedtatt på årsmøte for en periode på 2 år, og er et levende dokument der det vil være mulig med justeringer underveis i perioden. </w:t>
      </w:r>
    </w:p>
    <w:p w:rsidR="004D0E79" w:rsidP="02CDF47A" w:rsidRDefault="0E471A52" w14:paraId="25B87576" w14:textId="726A1F1F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Ber om at styret går gjennom handlingsplan i forkant av møte og kommer med innspill hvis det er noe som det er behov å justeres på. </w:t>
      </w:r>
    </w:p>
    <w:p w:rsidR="004D0E79" w:rsidP="02CDF47A" w:rsidRDefault="0E471A52" w14:paraId="66249C4D" w14:textId="70ADA91F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Handlingsplan vedlegg 1.</w:t>
      </w:r>
    </w:p>
    <w:p w:rsidR="004D0E79" w:rsidP="02CDF47A" w:rsidRDefault="0E471A52" w14:paraId="7902E72C" w14:textId="5FC9B21E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130007">
        <w:rPr>
          <w:rFonts w:ascii="Calibri" w:hAnsi="Calibri" w:eastAsia="Calibri" w:cs="Calibri"/>
          <w:b/>
          <w:bCs/>
          <w:color w:val="000000" w:themeColor="text1"/>
        </w:rPr>
        <w:t xml:space="preserve">Saken tas </w:t>
      </w:r>
      <w:r w:rsidR="00AF251A">
        <w:rPr>
          <w:rFonts w:ascii="Calibri" w:hAnsi="Calibri" w:eastAsia="Calibri" w:cs="Calibri"/>
          <w:b/>
          <w:bCs/>
          <w:color w:val="000000" w:themeColor="text1"/>
        </w:rPr>
        <w:t>til orientering</w:t>
      </w:r>
    </w:p>
    <w:p w:rsidR="004D0E79" w:rsidP="02CDF47A" w:rsidRDefault="0E471A52" w14:paraId="52D6866F" w14:textId="011BBC69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04D0E79" w:rsidP="02CDF47A" w:rsidRDefault="0E471A52" w14:paraId="7FA00F15" w14:textId="18D8D4BE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69/23      Landsmøteforslag</w:t>
      </w:r>
    </w:p>
    <w:p w:rsidR="004D0E79" w:rsidP="02CDF47A" w:rsidRDefault="0E471A52" w14:paraId="52843AB4" w14:textId="11D2564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Vi må behandle landsmøteforslag i henhold til rundskriv 11/24 og frist for innsending fra </w:t>
      </w:r>
      <w:proofErr w:type="spellStart"/>
      <w:r w:rsidRPr="02CDF47A">
        <w:rPr>
          <w:rFonts w:ascii="Calibri" w:hAnsi="Calibri" w:eastAsia="Calibri" w:cs="Calibri"/>
          <w:color w:val="000000" w:themeColor="text1"/>
        </w:rPr>
        <w:t>fylketskretsen</w:t>
      </w:r>
      <w:proofErr w:type="spellEnd"/>
      <w:r w:rsidRPr="02CDF47A">
        <w:rPr>
          <w:rFonts w:ascii="Calibri" w:hAnsi="Calibri" w:eastAsia="Calibri" w:cs="Calibri"/>
          <w:color w:val="000000" w:themeColor="text1"/>
        </w:rPr>
        <w:t xml:space="preserve"> som er satt til 19. September. </w:t>
      </w:r>
    </w:p>
    <w:p w:rsidR="004D0E79" w:rsidP="02CDF47A" w:rsidRDefault="0E471A52" w14:paraId="1E231C77" w14:textId="0468D8F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15. </w:t>
      </w:r>
      <w:r w:rsidR="00677993">
        <w:rPr>
          <w:rFonts w:ascii="Calibri" w:hAnsi="Calibri" w:eastAsia="Calibri" w:cs="Calibri"/>
          <w:color w:val="000000" w:themeColor="text1"/>
        </w:rPr>
        <w:t>August</w:t>
      </w:r>
      <w:r w:rsidRPr="02CDF47A">
        <w:rPr>
          <w:rFonts w:ascii="Calibri" w:hAnsi="Calibri" w:eastAsia="Calibri" w:cs="Calibri"/>
          <w:color w:val="000000" w:themeColor="text1"/>
        </w:rPr>
        <w:t xml:space="preserve"> ble det gjennomført et </w:t>
      </w:r>
      <w:proofErr w:type="spellStart"/>
      <w:r w:rsidRPr="02CDF47A">
        <w:rPr>
          <w:rFonts w:ascii="Calibri" w:hAnsi="Calibri" w:eastAsia="Calibri" w:cs="Calibri"/>
          <w:color w:val="000000" w:themeColor="text1"/>
        </w:rPr>
        <w:t>innspillsmøte</w:t>
      </w:r>
      <w:proofErr w:type="spellEnd"/>
      <w:r w:rsidRPr="02CDF47A">
        <w:rPr>
          <w:rFonts w:ascii="Calibri" w:hAnsi="Calibri" w:eastAsia="Calibri" w:cs="Calibri"/>
          <w:color w:val="000000" w:themeColor="text1"/>
        </w:rPr>
        <w:t xml:space="preserve"> for styret, rundskriv med tilhørende vedlegg ble sendt ut 04.07.24. </w:t>
      </w:r>
    </w:p>
    <w:p w:rsidR="004D0E79" w:rsidP="02CDF47A" w:rsidRDefault="0E471A52" w14:paraId="79D01401" w14:textId="5DC0783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Ber om at alle innspill som ikke er sendt inn, sendes over til leder i forkant av møte, slik at det kan legges inn i ett samledokument. </w:t>
      </w:r>
      <w:r w:rsidR="007F3E4C">
        <w:br/>
      </w:r>
      <w:r w:rsidR="007F3E4C">
        <w:br/>
      </w:r>
      <w:r w:rsidRPr="02CDF47A">
        <w:rPr>
          <w:rFonts w:ascii="Calibri" w:hAnsi="Calibri" w:eastAsia="Calibri" w:cs="Calibri"/>
          <w:color w:val="000000" w:themeColor="text1"/>
        </w:rPr>
        <w:t>Innkomne forslag er vedlagt</w:t>
      </w:r>
    </w:p>
    <w:p w:rsidR="004D0E79" w:rsidP="02CDF47A" w:rsidRDefault="0E471A52" w14:paraId="773EF56F" w14:textId="5BEA4590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A30ED2">
        <w:rPr>
          <w:rFonts w:ascii="Calibri" w:hAnsi="Calibri" w:eastAsia="Calibri" w:cs="Calibri"/>
          <w:b/>
          <w:bCs/>
          <w:color w:val="000000" w:themeColor="text1"/>
        </w:rPr>
        <w:t>Forslagene oversendes</w:t>
      </w:r>
      <w:r w:rsidR="00265EED">
        <w:rPr>
          <w:rFonts w:ascii="Calibri" w:hAnsi="Calibri" w:eastAsia="Calibri" w:cs="Calibri"/>
          <w:b/>
          <w:bCs/>
          <w:color w:val="000000" w:themeColor="text1"/>
        </w:rPr>
        <w:t xml:space="preserve"> fylket</w:t>
      </w:r>
    </w:p>
    <w:p w:rsidR="004D0E79" w:rsidP="02CDF47A" w:rsidRDefault="004D0E79" w14:paraId="75758518" w14:textId="633C3CF8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014CDC83" w14:textId="3205C4D7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70/24        Orienteringssaker</w:t>
      </w:r>
    </w:p>
    <w:p w:rsidR="004D0E79" w:rsidP="02CDF47A" w:rsidRDefault="0E471A52" w14:paraId="1BB15BDC" w14:textId="7FA208DE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08/24</w:t>
      </w:r>
    </w:p>
    <w:p w:rsidR="004D0E79" w:rsidP="02CDF47A" w:rsidRDefault="0E471A52" w14:paraId="6EBE469C" w14:textId="5E82B2E9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09/24</w:t>
      </w:r>
    </w:p>
    <w:p w:rsidR="004D0E79" w:rsidP="02CDF47A" w:rsidRDefault="0E471A52" w14:paraId="76CBFEFB" w14:textId="1BFB30E1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10/24</w:t>
      </w:r>
    </w:p>
    <w:p w:rsidR="004D0E79" w:rsidP="02CDF47A" w:rsidRDefault="0E471A52" w14:paraId="07302CEE" w14:textId="0BAED42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12/24 med 2 vedlegg</w:t>
      </w:r>
    </w:p>
    <w:p w:rsidR="004D0E79" w:rsidP="02CDF47A" w:rsidRDefault="0E471A52" w14:paraId="5A372958" w14:textId="0E6AB92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13/24</w:t>
      </w:r>
    </w:p>
    <w:p w:rsidR="004D0E79" w:rsidP="02CDF47A" w:rsidRDefault="0E471A52" w14:paraId="17D557AA" w14:textId="21C0A374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-Rundskriv 14/24</w:t>
      </w:r>
    </w:p>
    <w:p w:rsidR="004D0E79" w:rsidP="02CDF47A" w:rsidRDefault="0E471A52" w14:paraId="269AB893" w14:textId="513E44B1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-AU møte 25.06.2</w:t>
      </w:r>
      <w:r w:rsidR="00CD0634">
        <w:rPr>
          <w:rFonts w:ascii="Calibri" w:hAnsi="Calibri" w:eastAsia="Calibri" w:cs="Calibri"/>
          <w:color w:val="000000" w:themeColor="text1"/>
        </w:rPr>
        <w:t>4</w:t>
      </w:r>
      <w:r w:rsidRPr="02CDF47A">
        <w:rPr>
          <w:rFonts w:ascii="Calibri" w:hAnsi="Calibri" w:eastAsia="Calibri" w:cs="Calibri"/>
          <w:color w:val="000000" w:themeColor="text1"/>
        </w:rPr>
        <w:t>, vedlegg 2</w:t>
      </w:r>
    </w:p>
    <w:p w:rsidR="004D0E79" w:rsidP="02CDF47A" w:rsidRDefault="0E471A52" w14:paraId="072A2BA1" w14:textId="66D4CA63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-AU møte 13.08.24, vedlegg 3</w:t>
      </w:r>
    </w:p>
    <w:p w:rsidR="004D0E79" w:rsidP="02CDF47A" w:rsidRDefault="0E471A52" w14:paraId="5BD8B06A" w14:textId="249F45CB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</w:t>
      </w:r>
      <w:proofErr w:type="spellStart"/>
      <w:r w:rsidRPr="02CDF47A">
        <w:rPr>
          <w:rFonts w:ascii="Calibri" w:hAnsi="Calibri" w:eastAsia="Calibri" w:cs="Calibri"/>
          <w:color w:val="000000" w:themeColor="text1"/>
        </w:rPr>
        <w:t>Pridefrokost</w:t>
      </w:r>
      <w:proofErr w:type="spellEnd"/>
      <w:r w:rsidRPr="02CDF47A">
        <w:rPr>
          <w:rFonts w:ascii="Calibri" w:hAnsi="Calibri" w:eastAsia="Calibri" w:cs="Calibri"/>
          <w:color w:val="000000" w:themeColor="text1"/>
        </w:rPr>
        <w:t xml:space="preserve"> 14. September 2024, vedlegg 4</w:t>
      </w:r>
    </w:p>
    <w:p w:rsidR="004D0E79" w:rsidP="02CDF47A" w:rsidRDefault="0E471A52" w14:paraId="5990EBCA" w14:textId="7C976296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-Medlemsutvikling 07/24</w:t>
      </w:r>
    </w:p>
    <w:p w:rsidR="004D0E79" w:rsidP="02CDF47A" w:rsidRDefault="0E471A52" w14:paraId="3CB6EE07" w14:textId="4D6BFFC5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-Medlemsutvikling 08/24</w:t>
      </w:r>
    </w:p>
    <w:p w:rsidR="004D0E79" w:rsidP="02CDF47A" w:rsidRDefault="0E471A52" w14:paraId="30907B63" w14:textId="0E004749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-Samarbeidsavtaler, vedlegg 5 og 6</w:t>
      </w:r>
    </w:p>
    <w:p w:rsidR="004D0E79" w:rsidP="02CDF47A" w:rsidRDefault="0E471A52" w14:paraId="7EC60E65" w14:textId="43C90C6B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B91037">
        <w:rPr>
          <w:rFonts w:ascii="Calibri" w:hAnsi="Calibri" w:eastAsia="Calibri" w:cs="Calibri"/>
          <w:b/>
          <w:bCs/>
          <w:color w:val="000000" w:themeColor="text1"/>
        </w:rPr>
        <w:t>Tas til orientering</w:t>
      </w:r>
    </w:p>
    <w:p w:rsidR="004D0E79" w:rsidP="02CDF47A" w:rsidRDefault="004D0E79" w14:paraId="74B749B6" w14:textId="1CBB0452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43714977" w14:textId="5C2556EA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71/24        Orientering fra råd og utvalg</w:t>
      </w:r>
    </w:p>
    <w:p w:rsidR="004D0E79" w:rsidP="335DB4E1" w:rsidRDefault="0E471A52" w14:paraId="4BB0963D" w14:textId="14F807B5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35DB4E1">
        <w:rPr>
          <w:rFonts w:ascii="Calibri" w:hAnsi="Calibri" w:eastAsia="Calibri" w:cs="Calibri"/>
          <w:color w:val="000000" w:themeColor="text1"/>
        </w:rPr>
        <w:t>Yrkesseksjonen kirke, kultur og oppvekst:</w:t>
      </w:r>
    </w:p>
    <w:p w:rsidR="0E471A52" w:rsidP="6ED10D69" w:rsidRDefault="0E471A52" w14:paraId="7107AF6E" w14:textId="0CB0C25D">
      <w:pPr>
        <w:pStyle w:val="ListParagraph"/>
        <w:shd w:val="clear" w:color="auto" w:fill="FFFFFF" w:themeFill="background1"/>
        <w:spacing w:after="0"/>
        <w:ind w:left="708"/>
        <w:rPr>
          <w:rFonts w:ascii="Aptos" w:hAnsi="Aptos" w:eastAsia="Aptos" w:cs="Aptos"/>
          <w:i/>
          <w:iCs/>
          <w:color w:val="000000" w:themeColor="text1"/>
        </w:rPr>
      </w:pPr>
      <w:r w:rsidRPr="6ED10D69">
        <w:rPr>
          <w:rFonts w:ascii="Aptos" w:hAnsi="Aptos" w:eastAsia="Aptos" w:cs="Aptos"/>
          <w:i/>
          <w:iCs/>
          <w:color w:val="000000" w:themeColor="text1"/>
        </w:rPr>
        <w:t xml:space="preserve">-gjennomført arbeidsplassbesøk på Trondheim folkebibliotek </w:t>
      </w:r>
      <w:proofErr w:type="spellStart"/>
      <w:r w:rsidRPr="6ED10D69">
        <w:rPr>
          <w:rFonts w:ascii="Aptos" w:hAnsi="Aptos" w:eastAsia="Aptos" w:cs="Aptos"/>
          <w:i/>
          <w:iCs/>
          <w:color w:val="000000" w:themeColor="text1"/>
        </w:rPr>
        <w:t>ifm</w:t>
      </w:r>
      <w:proofErr w:type="spellEnd"/>
      <w:r w:rsidRPr="6ED10D69">
        <w:rPr>
          <w:rFonts w:ascii="Aptos" w:hAnsi="Aptos" w:eastAsia="Aptos" w:cs="Aptos"/>
          <w:i/>
          <w:iCs/>
          <w:color w:val="000000" w:themeColor="text1"/>
        </w:rPr>
        <w:t xml:space="preserve"> Forbundsuka i juni</w:t>
      </w:r>
      <w:r>
        <w:br/>
      </w:r>
      <w:r w:rsidRPr="6ED10D69">
        <w:rPr>
          <w:rFonts w:ascii="Aptos" w:hAnsi="Aptos" w:eastAsia="Aptos" w:cs="Aptos"/>
          <w:i/>
          <w:iCs/>
          <w:color w:val="000000" w:themeColor="text1"/>
        </w:rPr>
        <w:t>-deltatt på yrkesfagdagen med barnekor og stand i august</w:t>
      </w:r>
      <w:r>
        <w:br/>
      </w:r>
      <w:r w:rsidRPr="6ED10D69">
        <w:rPr>
          <w:rFonts w:ascii="Aptos" w:hAnsi="Aptos" w:eastAsia="Aptos" w:cs="Aptos"/>
          <w:i/>
          <w:iCs/>
          <w:color w:val="000000" w:themeColor="text1"/>
        </w:rPr>
        <w:t xml:space="preserve">-seksjonsstyremøte 2.september, der </w:t>
      </w:r>
      <w:proofErr w:type="spellStart"/>
      <w:r w:rsidRPr="6ED10D69">
        <w:rPr>
          <w:rFonts w:ascii="Aptos" w:hAnsi="Aptos" w:eastAsia="Aptos" w:cs="Aptos"/>
          <w:i/>
          <w:iCs/>
          <w:color w:val="000000" w:themeColor="text1"/>
        </w:rPr>
        <w:t>bl.a</w:t>
      </w:r>
      <w:proofErr w:type="spellEnd"/>
      <w:r w:rsidRPr="6ED10D69">
        <w:rPr>
          <w:rFonts w:ascii="Aptos" w:hAnsi="Aptos" w:eastAsia="Aptos" w:cs="Aptos"/>
          <w:i/>
          <w:iCs/>
          <w:color w:val="000000" w:themeColor="text1"/>
        </w:rPr>
        <w:t xml:space="preserve"> "Høring- forslag til regler om bruka av fysisk inngripen i skole" er på agendaen.</w:t>
      </w:r>
    </w:p>
    <w:p w:rsidR="335DB4E1" w:rsidP="6ED10D69" w:rsidRDefault="335DB4E1" w14:paraId="362D50BA" w14:textId="5660B59F">
      <w:pPr>
        <w:pStyle w:val="ListParagraph"/>
        <w:rPr>
          <w:rFonts w:ascii="Calibri" w:hAnsi="Calibri" w:eastAsia="Calibri" w:cs="Calibri"/>
          <w:i/>
          <w:iCs/>
          <w:color w:val="000000" w:themeColor="text1"/>
        </w:rPr>
      </w:pPr>
    </w:p>
    <w:p w:rsidR="004D0E79" w:rsidP="02CDF47A" w:rsidRDefault="0E471A52" w14:paraId="1853D22C" w14:textId="0CD77CBF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Yrkesseksjonen helse og sosial</w:t>
      </w:r>
      <w:r w:rsidR="00FD0967">
        <w:rPr>
          <w:rFonts w:ascii="Calibri" w:hAnsi="Calibri" w:eastAsia="Calibri" w:cs="Calibri"/>
          <w:color w:val="000000" w:themeColor="text1"/>
        </w:rPr>
        <w:br/>
      </w:r>
      <w:r w:rsidR="00FD0967">
        <w:rPr>
          <w:rFonts w:ascii="Calibri" w:hAnsi="Calibri" w:eastAsia="Calibri" w:cs="Calibri"/>
          <w:color w:val="000000" w:themeColor="text1"/>
        </w:rPr>
        <w:t xml:space="preserve">- Vært </w:t>
      </w:r>
      <w:r w:rsidR="00A128CD">
        <w:rPr>
          <w:rFonts w:ascii="Calibri" w:hAnsi="Calibri" w:eastAsia="Calibri" w:cs="Calibri"/>
          <w:color w:val="000000" w:themeColor="text1"/>
        </w:rPr>
        <w:t>en del aktivitet utover sommeren og besøkt samtlige BOA enheter</w:t>
      </w:r>
      <w:r w:rsidR="009C7D92">
        <w:rPr>
          <w:rFonts w:ascii="Calibri" w:hAnsi="Calibri" w:eastAsia="Calibri" w:cs="Calibri"/>
          <w:color w:val="000000" w:themeColor="text1"/>
        </w:rPr>
        <w:t xml:space="preserve">, ble prioritert </w:t>
      </w:r>
      <w:proofErr w:type="spellStart"/>
      <w:proofErr w:type="gramStart"/>
      <w:r w:rsidR="009C7D92">
        <w:rPr>
          <w:rFonts w:ascii="Calibri" w:hAnsi="Calibri" w:eastAsia="Calibri" w:cs="Calibri"/>
          <w:color w:val="000000" w:themeColor="text1"/>
        </w:rPr>
        <w:t>pga</w:t>
      </w:r>
      <w:proofErr w:type="spellEnd"/>
      <w:r w:rsidR="009C7D92">
        <w:rPr>
          <w:rFonts w:ascii="Calibri" w:hAnsi="Calibri" w:eastAsia="Calibri" w:cs="Calibri"/>
          <w:color w:val="000000" w:themeColor="text1"/>
        </w:rPr>
        <w:t xml:space="preserve"> av</w:t>
      </w:r>
      <w:proofErr w:type="gramEnd"/>
      <w:r w:rsidR="009C7D92">
        <w:rPr>
          <w:rFonts w:ascii="Calibri" w:hAnsi="Calibri" w:eastAsia="Calibri" w:cs="Calibri"/>
          <w:color w:val="000000" w:themeColor="text1"/>
        </w:rPr>
        <w:t xml:space="preserve"> Leangen erklæringen</w:t>
      </w:r>
    </w:p>
    <w:p w:rsidR="009C7D92" w:rsidP="009C7D92" w:rsidRDefault="009C7D92" w14:paraId="4E4C5119" w14:textId="62E05C7C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Medlemsmøte om </w:t>
      </w:r>
      <w:r w:rsidR="00955AA8">
        <w:rPr>
          <w:rFonts w:ascii="Calibri" w:hAnsi="Calibri" w:eastAsia="Calibri" w:cs="Calibri"/>
          <w:color w:val="000000" w:themeColor="text1"/>
        </w:rPr>
        <w:t>virksomhetsoverdragelse</w:t>
      </w:r>
      <w:r w:rsidR="007C7CED">
        <w:rPr>
          <w:rFonts w:ascii="Calibri" w:hAnsi="Calibri" w:eastAsia="Calibri" w:cs="Calibri"/>
          <w:color w:val="000000" w:themeColor="text1"/>
        </w:rPr>
        <w:t xml:space="preserve"> for BOA</w:t>
      </w:r>
    </w:p>
    <w:p w:rsidR="007C7CED" w:rsidP="009C7D92" w:rsidRDefault="007C7CED" w14:paraId="0F434B9E" w14:textId="77777777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77925B0E" w14:textId="35529724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Yrkesseksjonen kontor og administrasjon</w:t>
      </w:r>
    </w:p>
    <w:p w:rsidR="001E1DF8" w:rsidP="001E1DF8" w:rsidRDefault="001E1DF8" w14:paraId="2BD8AA3B" w14:textId="7FDFF4D9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Gjennomført flere møter</w:t>
      </w:r>
      <w:r w:rsidR="008D7A88">
        <w:rPr>
          <w:rFonts w:ascii="Calibri" w:hAnsi="Calibri" w:eastAsia="Calibri" w:cs="Calibri"/>
          <w:color w:val="000000" w:themeColor="text1"/>
        </w:rPr>
        <w:t xml:space="preserve"> i styret</w:t>
      </w:r>
    </w:p>
    <w:p w:rsidR="001E1DF8" w:rsidP="001E1DF8" w:rsidRDefault="001E1DF8" w14:paraId="37C5958A" w14:textId="06C79E30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Slitt med å </w:t>
      </w:r>
      <w:r w:rsidR="006D13EC">
        <w:rPr>
          <w:rFonts w:ascii="Calibri" w:hAnsi="Calibri" w:eastAsia="Calibri" w:cs="Calibri"/>
          <w:color w:val="000000" w:themeColor="text1"/>
        </w:rPr>
        <w:t>arrangere egne faglige kvelden, fordi forbundet tilbyr mye selv</w:t>
      </w:r>
    </w:p>
    <w:p w:rsidR="006D13EC" w:rsidP="001E1DF8" w:rsidRDefault="006D13EC" w14:paraId="77471FD6" w14:textId="79DF6423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Blir temadag i november</w:t>
      </w:r>
      <w:r w:rsidR="008D7A88">
        <w:rPr>
          <w:rFonts w:ascii="Calibri" w:hAnsi="Calibri" w:eastAsia="Calibri" w:cs="Calibri"/>
          <w:color w:val="000000" w:themeColor="text1"/>
        </w:rPr>
        <w:t xml:space="preserve"> </w:t>
      </w:r>
    </w:p>
    <w:p w:rsidR="008D7A88" w:rsidP="001E1DF8" w:rsidRDefault="008D7A88" w14:paraId="057879A5" w14:textId="6A1F0653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Skal ha </w:t>
      </w:r>
      <w:proofErr w:type="gramStart"/>
      <w:r>
        <w:rPr>
          <w:rFonts w:ascii="Calibri" w:hAnsi="Calibri" w:eastAsia="Calibri" w:cs="Calibri"/>
          <w:color w:val="000000" w:themeColor="text1"/>
        </w:rPr>
        <w:t>fokus</w:t>
      </w:r>
      <w:proofErr w:type="gramEnd"/>
      <w:r>
        <w:rPr>
          <w:rFonts w:ascii="Calibri" w:hAnsi="Calibri" w:eastAsia="Calibri" w:cs="Calibri"/>
          <w:color w:val="000000" w:themeColor="text1"/>
        </w:rPr>
        <w:t xml:space="preserve"> på yrkesetikk</w:t>
      </w:r>
    </w:p>
    <w:p w:rsidR="004D0E79" w:rsidP="02CDF47A" w:rsidRDefault="0E471A52" w14:paraId="16A4C33A" w14:textId="09BEBBFF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Yrkesseksjonen samferdsel og teknisk</w:t>
      </w:r>
    </w:p>
    <w:p w:rsidR="00C6007E" w:rsidP="00C6007E" w:rsidRDefault="002D2CAD" w14:paraId="23AA654E" w14:textId="628A3776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Vært på områdene </w:t>
      </w:r>
      <w:proofErr w:type="gramStart"/>
      <w:r>
        <w:rPr>
          <w:rFonts w:ascii="Calibri" w:hAnsi="Calibri" w:eastAsia="Calibri" w:cs="Calibri"/>
          <w:color w:val="000000" w:themeColor="text1"/>
        </w:rPr>
        <w:t>å snakket</w:t>
      </w:r>
      <w:proofErr w:type="gramEnd"/>
      <w:r>
        <w:rPr>
          <w:rFonts w:ascii="Calibri" w:hAnsi="Calibri" w:eastAsia="Calibri" w:cs="Calibri"/>
          <w:color w:val="000000" w:themeColor="text1"/>
        </w:rPr>
        <w:t xml:space="preserve"> med kontaktpersoner man har</w:t>
      </w:r>
    </w:p>
    <w:p w:rsidR="002D2CAD" w:rsidP="00C6007E" w:rsidRDefault="002D2CAD" w14:paraId="7446D21B" w14:textId="2DA03644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Snakker om å arrangere en konferanse, men medlemmene får sitt faglige påfyll fra arbeidsgiver</w:t>
      </w:r>
    </w:p>
    <w:p w:rsidRPr="00C6007E" w:rsidR="000D5EE7" w:rsidP="00C6007E" w:rsidRDefault="000D5EE7" w14:paraId="6F5A8799" w14:textId="38BB30E3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Hatt teammøter</w:t>
      </w:r>
    </w:p>
    <w:p w:rsidR="004D0E79" w:rsidP="02CDF47A" w:rsidRDefault="0E471A52" w14:paraId="5587AA78" w14:textId="2904DAFF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Ungdomsutvalget</w:t>
      </w:r>
    </w:p>
    <w:p w:rsidR="00693C6B" w:rsidP="00785AF2" w:rsidRDefault="00785AF2" w14:paraId="31F907A6" w14:textId="6A1AB922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Startet litt etter sommeren</w:t>
      </w:r>
    </w:p>
    <w:p w:rsidR="002E14A9" w:rsidP="00785AF2" w:rsidRDefault="002E14A9" w14:paraId="01CD7BC4" w14:textId="60EAEAC0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Gjennomført skolebesøk</w:t>
      </w:r>
    </w:p>
    <w:p w:rsidR="002E14A9" w:rsidP="00785AF2" w:rsidRDefault="003941A5" w14:paraId="4959D29D" w14:textId="2418AE48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Trenger flere medlemmer i ungdomsutvalget, så skal prøve å ha aktiviteter for å få med flere aktive</w:t>
      </w:r>
    </w:p>
    <w:p w:rsidR="003941A5" w:rsidP="00785AF2" w:rsidRDefault="003941A5" w14:paraId="55A12B04" w14:textId="661DF517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Blir </w:t>
      </w:r>
      <w:proofErr w:type="spellStart"/>
      <w:r>
        <w:rPr>
          <w:rFonts w:ascii="Calibri" w:hAnsi="Calibri" w:eastAsia="Calibri" w:cs="Calibri"/>
          <w:color w:val="000000" w:themeColor="text1"/>
        </w:rPr>
        <w:t>lærlingpatrulje</w:t>
      </w:r>
      <w:proofErr w:type="spellEnd"/>
      <w:r>
        <w:rPr>
          <w:rFonts w:ascii="Calibri" w:hAnsi="Calibri" w:eastAsia="Calibri" w:cs="Calibri"/>
          <w:color w:val="000000" w:themeColor="text1"/>
        </w:rPr>
        <w:t xml:space="preserve"> i uke 39</w:t>
      </w:r>
      <w:r w:rsidR="00BE53BC">
        <w:rPr>
          <w:rFonts w:ascii="Calibri" w:hAnsi="Calibri" w:eastAsia="Calibri" w:cs="Calibri"/>
          <w:color w:val="000000" w:themeColor="text1"/>
        </w:rPr>
        <w:t xml:space="preserve"> – trenger hjelp til å gjennomføre</w:t>
      </w:r>
    </w:p>
    <w:p w:rsidR="003941A5" w:rsidP="00785AF2" w:rsidRDefault="00B9408E" w14:paraId="0F710B0E" w14:textId="229676CB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17.oktober blir det perlekveld</w:t>
      </w:r>
    </w:p>
    <w:p w:rsidR="004D0E79" w:rsidP="02CDF47A" w:rsidRDefault="0E471A52" w14:paraId="7B0FF009" w14:textId="7B3C2210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Pensjonistutvalget</w:t>
      </w:r>
    </w:p>
    <w:p w:rsidR="00670C68" w:rsidP="00670C68" w:rsidRDefault="00670C68" w14:paraId="2A3413EE" w14:textId="5C49377E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47 </w:t>
      </w:r>
      <w:proofErr w:type="spellStart"/>
      <w:r>
        <w:rPr>
          <w:rFonts w:ascii="Calibri" w:hAnsi="Calibri" w:eastAsia="Calibri" w:cs="Calibri"/>
          <w:color w:val="000000" w:themeColor="text1"/>
        </w:rPr>
        <w:t>stk</w:t>
      </w:r>
      <w:proofErr w:type="spellEnd"/>
      <w:r>
        <w:rPr>
          <w:rFonts w:ascii="Calibri" w:hAnsi="Calibri" w:eastAsia="Calibri" w:cs="Calibri"/>
          <w:color w:val="000000" w:themeColor="text1"/>
        </w:rPr>
        <w:t xml:space="preserve"> var med på tur til Åre</w:t>
      </w:r>
    </w:p>
    <w:p w:rsidR="00670C68" w:rsidP="00670C68" w:rsidRDefault="00670C68" w14:paraId="379E558B" w14:textId="0F4CB5AC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Var medlemsmøte før sommeren med 50 </w:t>
      </w:r>
      <w:proofErr w:type="spellStart"/>
      <w:r>
        <w:rPr>
          <w:rFonts w:ascii="Calibri" w:hAnsi="Calibri" w:eastAsia="Calibri" w:cs="Calibri"/>
          <w:color w:val="000000" w:themeColor="text1"/>
        </w:rPr>
        <w:t>stk</w:t>
      </w:r>
      <w:proofErr w:type="spellEnd"/>
    </w:p>
    <w:p w:rsidR="00670C68" w:rsidP="00670C68" w:rsidRDefault="00E74232" w14:paraId="5CCEEE9E" w14:textId="26CB4175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Skal ha medlemsmøte med </w:t>
      </w:r>
      <w:r w:rsidR="005D7B0B">
        <w:rPr>
          <w:rFonts w:ascii="Calibri" w:hAnsi="Calibri" w:eastAsia="Calibri" w:cs="Calibri"/>
          <w:color w:val="000000" w:themeColor="text1"/>
        </w:rPr>
        <w:t>Emil Raaen som innleder neste uke</w:t>
      </w:r>
    </w:p>
    <w:p w:rsidR="004D0E79" w:rsidP="02CDF47A" w:rsidRDefault="0E471A52" w14:paraId="04BF1CA3" w14:textId="0B02A01A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proofErr w:type="spellStart"/>
      <w:r w:rsidRPr="02CDF47A">
        <w:rPr>
          <w:rFonts w:ascii="Calibri" w:hAnsi="Calibri" w:eastAsia="Calibri" w:cs="Calibri"/>
          <w:color w:val="000000" w:themeColor="text1"/>
        </w:rPr>
        <w:t>Hovedklubben</w:t>
      </w:r>
      <w:proofErr w:type="spellEnd"/>
    </w:p>
    <w:p w:rsidR="00841B4C" w:rsidP="00841B4C" w:rsidRDefault="00961F8D" w14:paraId="4A93693E" w14:textId="6C8B2E0E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Krevende med ny struktur og å sikre </w:t>
      </w:r>
      <w:r w:rsidR="00A84D08">
        <w:rPr>
          <w:rFonts w:ascii="Calibri" w:hAnsi="Calibri" w:eastAsia="Calibri" w:cs="Calibri"/>
          <w:color w:val="000000" w:themeColor="text1"/>
        </w:rPr>
        <w:t>at tillitsvalgte fortsatt skal ha mulighet til å påvirke</w:t>
      </w:r>
      <w:r w:rsidR="008F3858">
        <w:rPr>
          <w:rFonts w:ascii="Calibri" w:hAnsi="Calibri" w:eastAsia="Calibri" w:cs="Calibri"/>
          <w:color w:val="000000" w:themeColor="text1"/>
        </w:rPr>
        <w:t xml:space="preserve"> i kommunen</w:t>
      </w:r>
    </w:p>
    <w:p w:rsidR="00A03E35" w:rsidP="00841B4C" w:rsidRDefault="00A03E35" w14:paraId="2238D156" w14:textId="0EA7D702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Det er mye mindre mulighet til å delta og påvirke i prosesser i kommunen</w:t>
      </w:r>
    </w:p>
    <w:p w:rsidR="004D0E79" w:rsidP="02CDF47A" w:rsidRDefault="0E471A52" w14:paraId="33D09A12" w14:textId="7DF85AA6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Vernetjenesten</w:t>
      </w:r>
    </w:p>
    <w:p w:rsidR="008F3858" w:rsidP="008F3858" w:rsidRDefault="00E170FF" w14:paraId="79CEF851" w14:textId="7CDA853F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Partssamarbeid diskusjon</w:t>
      </w:r>
      <w:r w:rsidR="00AE5CF0">
        <w:rPr>
          <w:rFonts w:ascii="Calibri" w:hAnsi="Calibri" w:eastAsia="Calibri" w:cs="Calibri"/>
          <w:color w:val="000000" w:themeColor="text1"/>
        </w:rPr>
        <w:t xml:space="preserve"> for det nye byrådet handler mye om hvordan de skal snevre inn muligheten for hovedverneombud</w:t>
      </w:r>
      <w:r>
        <w:rPr>
          <w:rFonts w:ascii="Calibri" w:hAnsi="Calibri" w:eastAsia="Calibri" w:cs="Calibri"/>
          <w:color w:val="000000" w:themeColor="text1"/>
        </w:rPr>
        <w:t xml:space="preserve"> til å påvirke. Både informasjons- og drøftingsmøter er hovedverneombud tatt ut. </w:t>
      </w:r>
    </w:p>
    <w:p w:rsidR="003C7378" w:rsidP="008F3858" w:rsidRDefault="003C7378" w14:paraId="7C49ACDF" w14:textId="0BC2030D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Mye prosesser som ikke er forankret i kommunen fra byrådet</w:t>
      </w:r>
    </w:p>
    <w:p w:rsidRPr="00C72138" w:rsidR="00F42186" w:rsidP="00C72138" w:rsidRDefault="002D698B" w14:paraId="6E51C680" w14:textId="3BF4080C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Verneombudsamling i </w:t>
      </w:r>
      <w:proofErr w:type="gramStart"/>
      <w:r>
        <w:rPr>
          <w:rFonts w:ascii="Calibri" w:hAnsi="Calibri" w:eastAsia="Calibri" w:cs="Calibri"/>
          <w:color w:val="000000" w:themeColor="text1"/>
        </w:rPr>
        <w:t>November</w:t>
      </w:r>
      <w:proofErr w:type="gramEnd"/>
    </w:p>
    <w:p w:rsidR="004D0E79" w:rsidP="02CDF47A" w:rsidRDefault="0E471A52" w14:paraId="1E77CB4A" w14:textId="771BCEC3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Private områder</w:t>
      </w:r>
    </w:p>
    <w:p w:rsidR="004D0E79" w:rsidP="02CDF47A" w:rsidRDefault="0E471A52" w14:paraId="0F6FD2EB" w14:textId="2F93D889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Skolering tillitsvalgte</w:t>
      </w:r>
    </w:p>
    <w:p w:rsidR="004D0E79" w:rsidP="02CDF47A" w:rsidRDefault="0E471A52" w14:paraId="676D8F7C" w14:textId="642E32DC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B35D71">
        <w:rPr>
          <w:rFonts w:ascii="Calibri" w:hAnsi="Calibri" w:eastAsia="Calibri" w:cs="Calibri"/>
          <w:b/>
          <w:bCs/>
          <w:color w:val="000000" w:themeColor="text1"/>
        </w:rPr>
        <w:t>Tas til orientering</w:t>
      </w:r>
    </w:p>
    <w:p w:rsidR="004D0E79" w:rsidP="02CDF47A" w:rsidRDefault="004D0E79" w14:paraId="3E4D25B1" w14:textId="4F777BD3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3D26F027" w14:textId="37559FAB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72/24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Eventuelt</w:t>
      </w:r>
    </w:p>
    <w:p w:rsidRPr="00B94B67" w:rsidR="00975B20" w:rsidP="00B94B67" w:rsidRDefault="00E14903" w14:paraId="1910D44D" w14:textId="51C0B512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Tilbud om innledning </w:t>
      </w:r>
      <w:r w:rsidR="00B94B67">
        <w:rPr>
          <w:rFonts w:ascii="Calibri" w:hAnsi="Calibri" w:eastAsia="Calibri" w:cs="Calibri"/>
          <w:color w:val="000000" w:themeColor="text1"/>
        </w:rPr>
        <w:t>f</w:t>
      </w:r>
      <w:r>
        <w:rPr>
          <w:rFonts w:ascii="Calibri" w:hAnsi="Calibri" w:eastAsia="Calibri" w:cs="Calibri"/>
          <w:color w:val="000000" w:themeColor="text1"/>
        </w:rPr>
        <w:t>ra Marius Løken</w:t>
      </w:r>
      <w:r w:rsidR="007A2D52">
        <w:rPr>
          <w:rFonts w:ascii="Calibri" w:hAnsi="Calibri" w:eastAsia="Calibri" w:cs="Calibri"/>
          <w:color w:val="000000" w:themeColor="text1"/>
        </w:rPr>
        <w:t xml:space="preserve"> om psykisk helse</w:t>
      </w:r>
    </w:p>
    <w:p w:rsidR="004D0E79" w:rsidP="02CDF47A" w:rsidRDefault="0E471A52" w14:paraId="7F0861C5" w14:textId="297657CA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EA7D54">
        <w:rPr>
          <w:rFonts w:ascii="Calibri" w:hAnsi="Calibri" w:eastAsia="Calibri" w:cs="Calibri"/>
          <w:b/>
          <w:bCs/>
          <w:color w:val="000000" w:themeColor="text1"/>
        </w:rPr>
        <w:t xml:space="preserve">AU </w:t>
      </w:r>
      <w:r w:rsidR="00CA29F2">
        <w:rPr>
          <w:rFonts w:ascii="Calibri" w:hAnsi="Calibri" w:eastAsia="Calibri" w:cs="Calibri"/>
          <w:b/>
          <w:bCs/>
          <w:color w:val="000000" w:themeColor="text1"/>
        </w:rPr>
        <w:t>får i oppgave å se</w:t>
      </w:r>
      <w:r w:rsidR="00EA7D54">
        <w:rPr>
          <w:rFonts w:ascii="Calibri" w:hAnsi="Calibri" w:eastAsia="Calibri" w:cs="Calibri"/>
          <w:b/>
          <w:bCs/>
          <w:color w:val="000000" w:themeColor="text1"/>
        </w:rPr>
        <w:t xml:space="preserve"> på muligheten for å finne et aktuelt medlemstilbud med faglig foredrag</w:t>
      </w:r>
    </w:p>
    <w:p w:rsidR="004D0E79" w:rsidP="02CDF47A" w:rsidRDefault="004D0E79" w14:paraId="0A3E0E3F" w14:textId="156B8004">
      <w:pPr>
        <w:rPr>
          <w:rFonts w:ascii="Calibri" w:hAnsi="Calibri" w:eastAsia="Calibri" w:cs="Calibri"/>
          <w:color w:val="000000" w:themeColor="text1"/>
        </w:rPr>
      </w:pPr>
    </w:p>
    <w:p w:rsidR="004D0E79" w:rsidP="02CDF47A" w:rsidRDefault="0E471A52" w14:paraId="01098870" w14:textId="2C93F4D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>Sak 73/24</w:t>
      </w:r>
      <w:r w:rsidR="007F3E4C">
        <w:tab/>
      </w:r>
      <w:r w:rsidRPr="02CDF47A">
        <w:rPr>
          <w:rFonts w:ascii="Calibri" w:hAnsi="Calibri" w:eastAsia="Calibri" w:cs="Calibri"/>
          <w:b/>
          <w:bCs/>
          <w:color w:val="000000" w:themeColor="text1"/>
        </w:rPr>
        <w:t>Godkjenning av protokoll</w:t>
      </w:r>
    </w:p>
    <w:p w:rsidR="004D0E79" w:rsidP="02CDF47A" w:rsidRDefault="0E471A52" w14:paraId="1327554A" w14:textId="5F85471B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Protokollen godkjennes i møte. </w:t>
      </w:r>
    </w:p>
    <w:p w:rsidR="004D0E79" w:rsidP="02CDF47A" w:rsidRDefault="0E471A52" w14:paraId="68DE3886" w14:textId="458B47A3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b/>
          <w:bCs/>
          <w:color w:val="000000" w:themeColor="text1"/>
        </w:rPr>
        <w:t xml:space="preserve">Vedtak: </w:t>
      </w:r>
      <w:r w:rsidR="007F3E4C">
        <w:rPr>
          <w:rFonts w:ascii="Calibri" w:hAnsi="Calibri" w:eastAsia="Calibri" w:cs="Calibri"/>
          <w:b/>
          <w:bCs/>
          <w:color w:val="000000" w:themeColor="text1"/>
        </w:rPr>
        <w:t>Godkjent</w:t>
      </w:r>
    </w:p>
    <w:p w:rsidR="004D0E79" w:rsidP="02CDF47A" w:rsidRDefault="004D0E79" w14:paraId="16D0828E" w14:textId="4BC63281">
      <w:pPr>
        <w:rPr>
          <w:rFonts w:ascii="Aptos" w:hAnsi="Aptos" w:eastAsia="Aptos" w:cs="Aptos"/>
          <w:color w:val="000000" w:themeColor="text1"/>
        </w:rPr>
      </w:pPr>
    </w:p>
    <w:p w:rsidR="004D0E79" w:rsidP="02CDF47A" w:rsidRDefault="0E471A52" w14:paraId="09829CE0" w14:textId="0491F3B7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  <w:u w:val="single"/>
        </w:rPr>
        <w:t>Møteplan 2024:</w:t>
      </w:r>
    </w:p>
    <w:p w:rsidR="004D0E79" w:rsidP="02CDF47A" w:rsidRDefault="0E471A52" w14:paraId="55BCA8E7" w14:textId="295D6914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29. Oktober - inviter politikere</w:t>
      </w:r>
    </w:p>
    <w:p w:rsidR="004D0E79" w:rsidP="02CDF47A" w:rsidRDefault="0E471A52" w14:paraId="6A3392E1" w14:textId="321D1226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03. Desember - juleavslutning</w:t>
      </w:r>
    </w:p>
    <w:p w:rsidR="004D0E79" w:rsidP="02CDF47A" w:rsidRDefault="0E471A52" w14:paraId="1214A231" w14:textId="229F64D2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 xml:space="preserve">07. Januar </w:t>
      </w:r>
    </w:p>
    <w:p w:rsidR="004D0E79" w:rsidP="02CDF47A" w:rsidRDefault="0E471A52" w14:paraId="5D9D6F58" w14:textId="0EEC0349">
      <w:pPr>
        <w:rPr>
          <w:rFonts w:ascii="Calibri" w:hAnsi="Calibri" w:eastAsia="Calibri" w:cs="Calibri"/>
          <w:color w:val="000000" w:themeColor="text1"/>
        </w:rPr>
      </w:pPr>
      <w:r w:rsidRPr="02CDF47A">
        <w:rPr>
          <w:rFonts w:ascii="Calibri" w:hAnsi="Calibri" w:eastAsia="Calibri" w:cs="Calibri"/>
          <w:color w:val="000000" w:themeColor="text1"/>
        </w:rPr>
        <w:t>28. Januar - årsmøte</w:t>
      </w:r>
    </w:p>
    <w:p w:rsidR="004D0E79" w:rsidRDefault="004D0E79" w14:paraId="104E3129" w14:textId="097BCFE8"/>
    <w:sectPr w:rsidR="004D0E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E583A"/>
    <w:multiLevelType w:val="hybridMultilevel"/>
    <w:tmpl w:val="F7D0A334"/>
    <w:lvl w:ilvl="0" w:tplc="8B0E1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EA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AC7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78EF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FA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BEC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341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CC7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08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A66B2D"/>
    <w:multiLevelType w:val="hybridMultilevel"/>
    <w:tmpl w:val="C98EC05C"/>
    <w:lvl w:ilvl="0" w:tplc="3E64D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041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86D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8ABF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A45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002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03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FAA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AD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B279F7"/>
    <w:multiLevelType w:val="hybridMultilevel"/>
    <w:tmpl w:val="05280A30"/>
    <w:lvl w:ilvl="0" w:tplc="262E2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C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F2A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5E9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D21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E885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402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03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420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43B704"/>
    <w:multiLevelType w:val="hybridMultilevel"/>
    <w:tmpl w:val="373AFC9A"/>
    <w:lvl w:ilvl="0" w:tplc="52281D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7EA6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B00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CB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565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A98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0A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A4C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C4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42E3F9"/>
    <w:multiLevelType w:val="hybridMultilevel"/>
    <w:tmpl w:val="D8CEEFD2"/>
    <w:lvl w:ilvl="0" w:tplc="138AE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9C1A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A81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EB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463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6A2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A409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4DF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3F3AB8"/>
    <w:multiLevelType w:val="hybridMultilevel"/>
    <w:tmpl w:val="11F429B8"/>
    <w:lvl w:ilvl="0" w:tplc="D8C6A6CA">
      <w:start w:val="13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0E0F36E"/>
    <w:multiLevelType w:val="hybridMultilevel"/>
    <w:tmpl w:val="FD80A4F8"/>
    <w:lvl w:ilvl="0" w:tplc="699E3B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267D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47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7CA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AE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45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863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2C3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006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2339E7"/>
    <w:multiLevelType w:val="hybridMultilevel"/>
    <w:tmpl w:val="4EB49D84"/>
    <w:lvl w:ilvl="0" w:tplc="5C103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9C8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8A1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524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582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60F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18A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C6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F6F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B9441"/>
    <w:multiLevelType w:val="hybridMultilevel"/>
    <w:tmpl w:val="0AACDDE4"/>
    <w:lvl w:ilvl="0" w:tplc="38D22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03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38E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E48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6CD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5CB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DABD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483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EA2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82F37A"/>
    <w:multiLevelType w:val="hybridMultilevel"/>
    <w:tmpl w:val="DABE6CA0"/>
    <w:lvl w:ilvl="0" w:tplc="B8DC67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842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7A4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76D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6F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2E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668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3A8E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FC8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414D65"/>
    <w:multiLevelType w:val="hybridMultilevel"/>
    <w:tmpl w:val="129ADA20"/>
    <w:lvl w:ilvl="0" w:tplc="9ABEEB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F41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A05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B81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229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96CF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609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486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003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4920219">
    <w:abstractNumId w:val="10"/>
  </w:num>
  <w:num w:numId="2" w16cid:durableId="1533112049">
    <w:abstractNumId w:val="1"/>
  </w:num>
  <w:num w:numId="3" w16cid:durableId="1785004103">
    <w:abstractNumId w:val="0"/>
  </w:num>
  <w:num w:numId="4" w16cid:durableId="461463222">
    <w:abstractNumId w:val="9"/>
  </w:num>
  <w:num w:numId="5" w16cid:durableId="446462902">
    <w:abstractNumId w:val="3"/>
  </w:num>
  <w:num w:numId="6" w16cid:durableId="803230455">
    <w:abstractNumId w:val="2"/>
  </w:num>
  <w:num w:numId="7" w16cid:durableId="146366270">
    <w:abstractNumId w:val="8"/>
  </w:num>
  <w:num w:numId="8" w16cid:durableId="253904977">
    <w:abstractNumId w:val="7"/>
  </w:num>
  <w:num w:numId="9" w16cid:durableId="130905434">
    <w:abstractNumId w:val="6"/>
  </w:num>
  <w:num w:numId="10" w16cid:durableId="81999300">
    <w:abstractNumId w:val="4"/>
  </w:num>
  <w:num w:numId="11" w16cid:durableId="89065636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846352"/>
    <w:rsid w:val="000D5EE7"/>
    <w:rsid w:val="00130007"/>
    <w:rsid w:val="001E1DF8"/>
    <w:rsid w:val="00265EED"/>
    <w:rsid w:val="002C44C0"/>
    <w:rsid w:val="002D2CAD"/>
    <w:rsid w:val="002D698B"/>
    <w:rsid w:val="002E14A9"/>
    <w:rsid w:val="003941A5"/>
    <w:rsid w:val="003B495E"/>
    <w:rsid w:val="003C7378"/>
    <w:rsid w:val="00424B3B"/>
    <w:rsid w:val="004D0E79"/>
    <w:rsid w:val="005D7B0B"/>
    <w:rsid w:val="00670C68"/>
    <w:rsid w:val="00677993"/>
    <w:rsid w:val="00693C6B"/>
    <w:rsid w:val="006B6F51"/>
    <w:rsid w:val="006D13EC"/>
    <w:rsid w:val="00785AF2"/>
    <w:rsid w:val="007A2D52"/>
    <w:rsid w:val="007C7CED"/>
    <w:rsid w:val="007F3E4C"/>
    <w:rsid w:val="00841B4C"/>
    <w:rsid w:val="008D7A88"/>
    <w:rsid w:val="008F3858"/>
    <w:rsid w:val="00955AA8"/>
    <w:rsid w:val="00961F8D"/>
    <w:rsid w:val="00975B20"/>
    <w:rsid w:val="009C7D92"/>
    <w:rsid w:val="00A03E35"/>
    <w:rsid w:val="00A128CD"/>
    <w:rsid w:val="00A30ED2"/>
    <w:rsid w:val="00A84D08"/>
    <w:rsid w:val="00AE5CF0"/>
    <w:rsid w:val="00AF251A"/>
    <w:rsid w:val="00B35D71"/>
    <w:rsid w:val="00B60045"/>
    <w:rsid w:val="00B66092"/>
    <w:rsid w:val="00B91037"/>
    <w:rsid w:val="00B9408E"/>
    <w:rsid w:val="00B94B67"/>
    <w:rsid w:val="00BE53BC"/>
    <w:rsid w:val="00C6007E"/>
    <w:rsid w:val="00C72138"/>
    <w:rsid w:val="00CA29F2"/>
    <w:rsid w:val="00CD0634"/>
    <w:rsid w:val="00D77606"/>
    <w:rsid w:val="00D86C70"/>
    <w:rsid w:val="00E14903"/>
    <w:rsid w:val="00E170FF"/>
    <w:rsid w:val="00E551D4"/>
    <w:rsid w:val="00E74232"/>
    <w:rsid w:val="00EA7D54"/>
    <w:rsid w:val="00F237C4"/>
    <w:rsid w:val="00F42186"/>
    <w:rsid w:val="00FD0967"/>
    <w:rsid w:val="02CDF47A"/>
    <w:rsid w:val="0CB78AD2"/>
    <w:rsid w:val="0E3A9156"/>
    <w:rsid w:val="0E471A52"/>
    <w:rsid w:val="119C9390"/>
    <w:rsid w:val="13ADC8ED"/>
    <w:rsid w:val="158A5EC0"/>
    <w:rsid w:val="1F88B8E5"/>
    <w:rsid w:val="32E81275"/>
    <w:rsid w:val="335DB4E1"/>
    <w:rsid w:val="38846352"/>
    <w:rsid w:val="4732AB9C"/>
    <w:rsid w:val="55584EA6"/>
    <w:rsid w:val="64149A78"/>
    <w:rsid w:val="6ED10D69"/>
    <w:rsid w:val="76F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6352"/>
  <w15:chartTrackingRefBased/>
  <w15:docId w15:val="{C6F9FC96-38BC-4D48-8B7F-AEDD350568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6C0B083926442B1CD385203128CF5" ma:contentTypeVersion="16" ma:contentTypeDescription="Opprett et nytt dokument." ma:contentTypeScope="" ma:versionID="53c081b06c148f98f1ad77fffb0729b8">
  <xsd:schema xmlns:xsd="http://www.w3.org/2001/XMLSchema" xmlns:xs="http://www.w3.org/2001/XMLSchema" xmlns:p="http://schemas.microsoft.com/office/2006/metadata/properties" xmlns:ns2="0b6c1524-fb02-4cf7-a9f6-05e8b37b584c" xmlns:ns3="6807a101-e351-49fa-a83c-cb725d74b86a" targetNamespace="http://schemas.microsoft.com/office/2006/metadata/properties" ma:root="true" ma:fieldsID="36353c59209ba24cd95cb4a0c23a501e" ns2:_="" ns3:_="">
    <xsd:import namespace="0b6c1524-fb02-4cf7-a9f6-05e8b37b584c"/>
    <xsd:import namespace="6807a101-e351-49fa-a83c-cb725d74b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1524-fb02-4cf7-a9f6-05e8b37b5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4421978-f33b-42c1-878a-54dab6d8b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a101-e351-49fa-a83c-cb725d74b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c1524-fb02-4cf7-a9f6-05e8b37b58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86517-97EA-4398-B094-47984D6C3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c1524-fb02-4cf7-a9f6-05e8b37b584c"/>
    <ds:schemaRef ds:uri="6807a101-e351-49fa-a83c-cb725d74b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793B6-5414-44A6-B06B-76B48D756397}">
  <ds:schemaRefs>
    <ds:schemaRef ds:uri="http://schemas.microsoft.com/office/2006/metadata/properties"/>
    <ds:schemaRef ds:uri="http://schemas.microsoft.com/office/infopath/2007/PartnerControls"/>
    <ds:schemaRef ds:uri="0b6c1524-fb02-4cf7-a9f6-05e8b37b584c"/>
  </ds:schemaRefs>
</ds:datastoreItem>
</file>

<file path=customXml/itemProps3.xml><?xml version="1.0" encoding="utf-8"?>
<ds:datastoreItem xmlns:ds="http://schemas.openxmlformats.org/officeDocument/2006/customXml" ds:itemID="{04570FF5-C0C4-4F61-9746-685B6B4C36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Hege Annette Rovik</dc:creator>
  <keywords/>
  <dc:description/>
  <lastModifiedBy>Hege Annette Rovik</lastModifiedBy>
  <revision>56</revision>
  <dcterms:created xsi:type="dcterms:W3CDTF">2024-09-02T19:55:00.0000000Z</dcterms:created>
  <dcterms:modified xsi:type="dcterms:W3CDTF">2024-10-28T07:10:25.8892492Z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0x01010021E6C0B083926442B1CD385203128CF5</vt:lpwstr>
  </property>
  <property fmtid="{D5CDD505-2E9C-101B-9397-08002B2CF9AE}" pid="3" name="MediaServiceImageTags">
    <vt:lpwstr/>
  </property>
</Properties>
</file>