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F457" w14:textId="77777777" w:rsidR="008B659B" w:rsidRDefault="00FD1444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386DF459" wp14:editId="560855D6">
            <wp:simplePos x="0" y="0"/>
            <wp:positionH relativeFrom="page">
              <wp:posOffset>79375</wp:posOffset>
            </wp:positionH>
            <wp:positionV relativeFrom="page">
              <wp:align>bottom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DF458" w14:textId="77777777" w:rsidR="00744CF5" w:rsidRDefault="0098371D" w:rsidP="008B659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DF45B" wp14:editId="386DF45C">
                <wp:simplePos x="0" y="0"/>
                <wp:positionH relativeFrom="column">
                  <wp:posOffset>-529405</wp:posOffset>
                </wp:positionH>
                <wp:positionV relativeFrom="paragraph">
                  <wp:posOffset>1233564</wp:posOffset>
                </wp:positionV>
                <wp:extent cx="6886575" cy="7164729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164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DF45D" w14:textId="77777777" w:rsidR="008915F4" w:rsidRDefault="008915F4" w:rsidP="008915F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Innkalling til kurs for nye tillitsvalgte; FASE 1</w:t>
                            </w:r>
                          </w:p>
                          <w:p w14:paraId="386DF45E" w14:textId="77777777" w:rsidR="008915F4" w:rsidRPr="00832584" w:rsidRDefault="008915F4" w:rsidP="008915F4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86DF45F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5080A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Dato: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dd.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nn.åååå</w:t>
                            </w:r>
                            <w:proofErr w:type="spellEnd"/>
                            <w:proofErr w:type="gramEnd"/>
                          </w:p>
                          <w:p w14:paraId="386DF460" w14:textId="77777777" w:rsidR="008915F4" w:rsidRPr="008915F4" w:rsidRDefault="008915F4" w:rsidP="008915F4">
                            <w:pPr>
                              <w:spacing w:line="270" w:lineRule="atLeast"/>
                              <w:rPr>
                                <w:color w:val="444446"/>
                                <w:sz w:val="20"/>
                              </w:rPr>
                            </w:pPr>
                            <w:r w:rsidRPr="004508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Sted: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nn</w:t>
                            </w:r>
                            <w:proofErr w:type="spellEnd"/>
                          </w:p>
                          <w:p w14:paraId="386DF461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62" w14:textId="77777777" w:rsidR="008915F4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5080A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Påmeldingsfrist: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dd.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nn.åååå</w:t>
                            </w:r>
                            <w:proofErr w:type="spellEnd"/>
                            <w:proofErr w:type="gramEnd"/>
                          </w:p>
                          <w:p w14:paraId="386DF463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386DF464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45080A">
                              <w:rPr>
                                <w:color w:val="auto"/>
                              </w:rPr>
                              <w:t xml:space="preserve">Innholdet i grunnopplæringen på 21 timer er: </w:t>
                            </w:r>
                          </w:p>
                          <w:p w14:paraId="386DF465" w14:textId="77777777" w:rsidR="008915F4" w:rsidRPr="0045080A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</w:rPr>
                            </w:pPr>
                            <w:r w:rsidRPr="0045080A">
                              <w:rPr>
                                <w:color w:val="auto"/>
                              </w:rPr>
                              <w:t xml:space="preserve">- bli kjent med lokalforening og forbund </w:t>
                            </w:r>
                          </w:p>
                          <w:p w14:paraId="386DF466" w14:textId="77777777" w:rsidR="008915F4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- </w:t>
                            </w:r>
                            <w:r w:rsidRPr="0045080A">
                              <w:rPr>
                                <w:color w:val="auto"/>
                              </w:rPr>
                              <w:t>bli kjent med ti</w:t>
                            </w:r>
                            <w:r>
                              <w:rPr>
                                <w:color w:val="auto"/>
                              </w:rPr>
                              <w:t xml:space="preserve">llitsvalgtes rolle og funksjon </w:t>
                            </w:r>
                          </w:p>
                          <w:p w14:paraId="386DF467" w14:textId="77777777" w:rsidR="008915F4" w:rsidRPr="0045080A" w:rsidRDefault="008915F4" w:rsidP="008915F4">
                            <w:pPr>
                              <w:pStyle w:val="Default"/>
                              <w:spacing w:after="2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- </w:t>
                            </w:r>
                            <w:r w:rsidRPr="0045080A">
                              <w:rPr>
                                <w:color w:val="auto"/>
                              </w:rPr>
                              <w:t xml:space="preserve">bli kjent med forbundets organisasjonsstruktur + planverk </w:t>
                            </w:r>
                          </w:p>
                          <w:p w14:paraId="386DF468" w14:textId="77777777" w:rsidR="008915F4" w:rsidRPr="0045080A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- </w:t>
                            </w:r>
                            <w:r w:rsidRPr="0045080A">
                              <w:rPr>
                                <w:color w:val="auto"/>
                              </w:rPr>
                              <w:t xml:space="preserve">gjennomgang av verktøy/materiell (avtaleverk, håndbøker m.m.) </w:t>
                            </w:r>
                          </w:p>
                          <w:p w14:paraId="386DF469" w14:textId="77777777" w:rsidR="008915F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386DF46A" w14:textId="77777777" w:rsidR="008915F4" w:rsidRPr="0083258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832584">
                              <w:rPr>
                                <w:color w:val="auto"/>
                              </w:rPr>
                              <w:t xml:space="preserve">Dette er et obligatorisk kurs for alle nye tillitsvalgte både etter avtaleverket og vedtektene. </w:t>
                            </w:r>
                          </w:p>
                          <w:p w14:paraId="386DF46B" w14:textId="77777777" w:rsidR="008915F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14:paraId="386DF46C" w14:textId="77777777" w:rsidR="008915F4" w:rsidRPr="0083258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Ta med Hovedavtale, hovedtariffavtale og Arbeidsmiljøloven om dere har dette. Annet kursmateriell </w:t>
                            </w:r>
                            <w:r w:rsidRPr="00832584">
                              <w:rPr>
                                <w:color w:val="auto"/>
                              </w:rPr>
                              <w:t xml:space="preserve">fås på kurset. </w:t>
                            </w:r>
                          </w:p>
                          <w:p w14:paraId="386DF46D" w14:textId="77777777" w:rsidR="008915F4" w:rsidRPr="0083258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6E" w14:textId="4289AC93" w:rsidR="008915F4" w:rsidRPr="0083258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832584">
                              <w:rPr>
                                <w:color w:val="auto"/>
                              </w:rPr>
                              <w:t>Dersom du ikke får permisjon med lønn, er det viktig at du tar med avslaget til kurset</w:t>
                            </w:r>
                            <w:r>
                              <w:rPr>
                                <w:color w:val="auto"/>
                              </w:rPr>
                              <w:t xml:space="preserve"> og antall timer du blir trukket.</w:t>
                            </w:r>
                            <w:r w:rsidRPr="00832584">
                              <w:rPr>
                                <w:color w:val="auto"/>
                              </w:rPr>
                              <w:t xml:space="preserve"> Det blir da gitt et stipend fra</w:t>
                            </w:r>
                            <w:r>
                              <w:rPr>
                                <w:color w:val="auto"/>
                              </w:rPr>
                              <w:t xml:space="preserve"> AOF på 1</w:t>
                            </w:r>
                            <w:r w:rsidR="00A315F9">
                              <w:rPr>
                                <w:color w:val="auto"/>
                              </w:rPr>
                              <w:t>62</w:t>
                            </w:r>
                            <w:r>
                              <w:rPr>
                                <w:color w:val="auto"/>
                              </w:rPr>
                              <w:t>,- /time skattefritt.</w:t>
                            </w:r>
                            <w:r w:rsidRPr="00832584">
                              <w:rPr>
                                <w:color w:val="auto"/>
                              </w:rPr>
                              <w:t xml:space="preserve"> Ved </w:t>
                            </w:r>
                            <w:proofErr w:type="spellStart"/>
                            <w:r w:rsidRPr="00832584">
                              <w:rPr>
                                <w:color w:val="auto"/>
                              </w:rPr>
                              <w:t>evt</w:t>
                            </w:r>
                            <w:proofErr w:type="spellEnd"/>
                            <w:r w:rsidRPr="00832584">
                              <w:rPr>
                                <w:color w:val="auto"/>
                              </w:rPr>
                              <w:t xml:space="preserve"> barnepass, ta kontakt med opplæringsansvarlig i din lokale forening. </w:t>
                            </w:r>
                          </w:p>
                          <w:p w14:paraId="386DF46F" w14:textId="77777777" w:rsidR="008915F4" w:rsidRPr="0083258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0" w14:textId="77777777" w:rsidR="008915F4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 w:rsidRPr="00832584">
                              <w:rPr>
                                <w:color w:val="auto"/>
                              </w:rPr>
                              <w:t>Det vil ikke bli lagt opp til overnatting på dette kurset</w:t>
                            </w:r>
                            <w:r>
                              <w:rPr>
                                <w:color w:val="auto"/>
                              </w:rPr>
                              <w:t xml:space="preserve">, men dersom noen må overnatte </w:t>
                            </w:r>
                            <w:proofErr w:type="spellStart"/>
                            <w:r>
                              <w:rPr>
                                <w:color w:val="auto"/>
                              </w:rPr>
                              <w:t>pga</w:t>
                            </w:r>
                            <w:proofErr w:type="spellEnd"/>
                            <w:r>
                              <w:rPr>
                                <w:color w:val="auto"/>
                              </w:rPr>
                              <w:t xml:space="preserve"> lang reisevei vil dette bli ordnet. </w:t>
                            </w:r>
                          </w:p>
                          <w:p w14:paraId="386DF471" w14:textId="77777777" w:rsidR="008915F4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</w:p>
                          <w:p w14:paraId="386DF472" w14:textId="77777777" w:rsidR="008915F4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  <w:r w:rsidRPr="000B2ED8">
                              <w:rPr>
                                <w:bCs/>
                                <w:color w:val="auto"/>
                              </w:rPr>
                              <w:t>Lokalforeningen dekker reiseutgifter etter rimeligste reisemåte</w:t>
                            </w:r>
                            <w:r>
                              <w:rPr>
                                <w:bCs/>
                                <w:color w:val="aut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Cs/>
                                <w:color w:val="auto"/>
                              </w:rPr>
                              <w:t>evt</w:t>
                            </w:r>
                            <w:proofErr w:type="spellEnd"/>
                            <w:r>
                              <w:rPr>
                                <w:bCs/>
                                <w:color w:val="auto"/>
                              </w:rPr>
                              <w:t xml:space="preserve"> kan flere kjøre sammen. </w:t>
                            </w:r>
                            <w:r w:rsidRPr="000B2ED8">
                              <w:rPr>
                                <w:bCs/>
                                <w:color w:val="auto"/>
                              </w:rPr>
                              <w:t xml:space="preserve">Påmeldingen skal være godkjent av din lokale opplæringsansvarlig. </w:t>
                            </w:r>
                          </w:p>
                          <w:p w14:paraId="386DF473" w14:textId="77777777" w:rsidR="008915F4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</w:p>
                          <w:p w14:paraId="386DF474" w14:textId="77777777" w:rsidR="008915F4" w:rsidRPr="00E56E4C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E56E4C">
                              <w:rPr>
                                <w:b/>
                                <w:bCs/>
                                <w:color w:val="auto"/>
                              </w:rPr>
                              <w:t>Ved på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melding, oppgi: navn, adresse, mailadresse,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mobilnr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, fagforening, tariffområde, fødselsdato, verv </w:t>
                            </w:r>
                            <w:r w:rsidRPr="00E56E4C">
                              <w:rPr>
                                <w:b/>
                                <w:bCs/>
                                <w:color w:val="auto"/>
                              </w:rPr>
                              <w:t xml:space="preserve">og </w:t>
                            </w:r>
                            <w:proofErr w:type="spellStart"/>
                            <w:r w:rsidRPr="00E56E4C">
                              <w:rPr>
                                <w:b/>
                                <w:bCs/>
                                <w:color w:val="auto"/>
                              </w:rPr>
                              <w:t>evt</w:t>
                            </w:r>
                            <w:proofErr w:type="spellEnd"/>
                            <w:r w:rsidRPr="00E56E4C">
                              <w:rPr>
                                <w:b/>
                                <w:bCs/>
                                <w:color w:val="auto"/>
                              </w:rPr>
                              <w:t xml:space="preserve"> allergier. </w:t>
                            </w:r>
                          </w:p>
                          <w:p w14:paraId="386DF475" w14:textId="77777777" w:rsidR="008915F4" w:rsidRPr="00E56E4C" w:rsidRDefault="008915F4" w:rsidP="008915F4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14:paraId="386DF476" w14:textId="3A2E3A81" w:rsidR="008915F4" w:rsidRPr="000B2ED8" w:rsidRDefault="008915F4" w:rsidP="008915F4">
                            <w:pPr>
                              <w:pStyle w:val="Default"/>
                              <w:rPr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Påmelding til: </w:t>
                            </w:r>
                            <w:r w:rsidR="00634CBC" w:rsidRPr="00634CBC">
                              <w:rPr>
                                <w:color w:val="auto"/>
                              </w:rPr>
                              <w:t>Opplæringsansvarlig i foreningen din.</w:t>
                            </w:r>
                          </w:p>
                          <w:p w14:paraId="386DF477" w14:textId="77777777" w:rsidR="008915F4" w:rsidRPr="000B2ED8" w:rsidRDefault="008915F4" w:rsidP="008915F4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386DF478" w14:textId="77777777" w:rsidR="008915F4" w:rsidRPr="000B2ED8" w:rsidRDefault="008915F4" w:rsidP="008915F4">
                            <w:pPr>
                              <w:pStyle w:val="Default"/>
                              <w:rPr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Veiledere</w:t>
                            </w:r>
                            <w:r w:rsidRPr="00832584">
                              <w:rPr>
                                <w:b/>
                                <w:bCs/>
                                <w:color w:val="auto"/>
                              </w:rPr>
                              <w:t>:</w:t>
                            </w:r>
                            <w:r w:rsidRPr="000B2ED8"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auto"/>
                              </w:rPr>
                              <w:t>nn</w:t>
                            </w:r>
                            <w:proofErr w:type="spellEnd"/>
                            <w:r>
                              <w:rPr>
                                <w:bCs/>
                                <w:color w:val="auto"/>
                              </w:rPr>
                              <w:t xml:space="preserve"> og </w:t>
                            </w:r>
                            <w:proofErr w:type="spellStart"/>
                            <w:r>
                              <w:rPr>
                                <w:bCs/>
                                <w:color w:val="auto"/>
                              </w:rPr>
                              <w:t>nn</w:t>
                            </w:r>
                            <w:proofErr w:type="spellEnd"/>
                          </w:p>
                          <w:p w14:paraId="386DF479" w14:textId="77777777" w:rsidR="008915F4" w:rsidRPr="00634CBC" w:rsidRDefault="008915F4" w:rsidP="008915F4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86DF47A" w14:textId="77777777" w:rsidR="008915F4" w:rsidRPr="00634CBC" w:rsidRDefault="008915F4" w:rsidP="0089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 xml:space="preserve">Det forutsettes at man deltar på hele kurset. </w:t>
                            </w:r>
                          </w:p>
                          <w:p w14:paraId="386DF47B" w14:textId="77777777" w:rsidR="008915F4" w:rsidRPr="00634CBC" w:rsidRDefault="008915F4" w:rsidP="008915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4CBC">
                              <w:rPr>
                                <w:rFonts w:ascii="Times New Roman" w:hAnsi="Times New Roman" w:cs="Times New Roman"/>
                              </w:rPr>
                              <w:t>Med hilsen opplæringsansvarlige i område n</w:t>
                            </w:r>
                          </w:p>
                          <w:p w14:paraId="386DF47C" w14:textId="77777777" w:rsidR="0098371D" w:rsidRPr="005F4606" w:rsidRDefault="0098371D" w:rsidP="0098371D">
                            <w:pPr>
                              <w:rPr>
                                <w:rFonts w:ascii="Source Sans Pro" w:hAnsi="Source Sans Pro"/>
                                <w:sz w:val="56"/>
                                <w:szCs w:val="56"/>
                              </w:rPr>
                            </w:pPr>
                            <w:r w:rsidRPr="005F4606">
                              <w:rPr>
                                <w:rFonts w:ascii="Source Sans Pro" w:hAnsi="Source Sans Pro"/>
                                <w:sz w:val="56"/>
                                <w:szCs w:val="56"/>
                              </w:rPr>
                              <w:t>er kan du skrive inn ditt budskap ...</w:t>
                            </w:r>
                          </w:p>
                          <w:p w14:paraId="386DF47D" w14:textId="77777777" w:rsidR="0098371D" w:rsidRDefault="00983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DF45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7pt;margin-top:97.15pt;width:542.25pt;height:56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" filled="f" stroked="f" strokeweight=".5pt">
                <v:textbox>
                  <w:txbxContent>
                    <w:p w14:paraId="386DF45D" w14:textId="77777777" w:rsidR="008915F4" w:rsidRDefault="008915F4" w:rsidP="008915F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40"/>
                          <w:szCs w:val="40"/>
                        </w:rPr>
                        <w:t>Innkalling til kurs for nye tillitsvalgte; FASE 1</w:t>
                      </w:r>
                    </w:p>
                    <w:p w14:paraId="386DF45E" w14:textId="77777777" w:rsidR="008915F4" w:rsidRPr="00832584" w:rsidRDefault="008915F4" w:rsidP="008915F4">
                      <w:pPr>
                        <w:pStyle w:val="Default"/>
                        <w:jc w:val="center"/>
                        <w:rPr>
                          <w:color w:val="auto"/>
                          <w:sz w:val="32"/>
                          <w:szCs w:val="32"/>
                        </w:rPr>
                      </w:pPr>
                    </w:p>
                    <w:p w14:paraId="386DF45F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45080A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Dato: 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dd.</w:t>
                      </w:r>
                      <w:proofErr w:type="gramStart"/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nn.åååå</w:t>
                      </w:r>
                      <w:proofErr w:type="spellEnd"/>
                      <w:proofErr w:type="gramEnd"/>
                    </w:p>
                    <w:p w14:paraId="386DF460" w14:textId="77777777" w:rsidR="008915F4" w:rsidRPr="008915F4" w:rsidRDefault="008915F4" w:rsidP="008915F4">
                      <w:pPr>
                        <w:spacing w:line="270" w:lineRule="atLeast"/>
                        <w:rPr>
                          <w:color w:val="444446"/>
                          <w:sz w:val="20"/>
                        </w:rPr>
                      </w:pPr>
                      <w:r w:rsidRPr="0045080A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Sted: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nn</w:t>
                      </w:r>
                      <w:proofErr w:type="spellEnd"/>
                    </w:p>
                    <w:p w14:paraId="386DF461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86DF462" w14:textId="77777777" w:rsidR="008915F4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5080A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Påmeldingsfrist: 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dd.</w:t>
                      </w:r>
                      <w:proofErr w:type="gramStart"/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nn.åååå</w:t>
                      </w:r>
                      <w:proofErr w:type="spellEnd"/>
                      <w:proofErr w:type="gramEnd"/>
                    </w:p>
                    <w:p w14:paraId="386DF463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14:paraId="386DF464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45080A">
                        <w:rPr>
                          <w:color w:val="auto"/>
                        </w:rPr>
                        <w:t xml:space="preserve">Innholdet i grunnopplæringen på 21 timer er: </w:t>
                      </w:r>
                    </w:p>
                    <w:p w14:paraId="386DF465" w14:textId="77777777" w:rsidR="008915F4" w:rsidRPr="0045080A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</w:rPr>
                      </w:pPr>
                      <w:r w:rsidRPr="0045080A">
                        <w:rPr>
                          <w:color w:val="auto"/>
                        </w:rPr>
                        <w:t xml:space="preserve">- bli kjent med lokalforening og forbund </w:t>
                      </w:r>
                    </w:p>
                    <w:p w14:paraId="386DF466" w14:textId="77777777" w:rsidR="008915F4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- </w:t>
                      </w:r>
                      <w:r w:rsidRPr="0045080A">
                        <w:rPr>
                          <w:color w:val="auto"/>
                        </w:rPr>
                        <w:t>bli kjent med ti</w:t>
                      </w:r>
                      <w:r>
                        <w:rPr>
                          <w:color w:val="auto"/>
                        </w:rPr>
                        <w:t xml:space="preserve">llitsvalgtes rolle og funksjon </w:t>
                      </w:r>
                    </w:p>
                    <w:p w14:paraId="386DF467" w14:textId="77777777" w:rsidR="008915F4" w:rsidRPr="0045080A" w:rsidRDefault="008915F4" w:rsidP="008915F4">
                      <w:pPr>
                        <w:pStyle w:val="Default"/>
                        <w:spacing w:after="2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- </w:t>
                      </w:r>
                      <w:r w:rsidRPr="0045080A">
                        <w:rPr>
                          <w:color w:val="auto"/>
                        </w:rPr>
                        <w:t xml:space="preserve">bli kjent med forbundets organisasjonsstruktur + planverk </w:t>
                      </w:r>
                    </w:p>
                    <w:p w14:paraId="386DF468" w14:textId="77777777" w:rsidR="008915F4" w:rsidRPr="0045080A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- </w:t>
                      </w:r>
                      <w:r w:rsidRPr="0045080A">
                        <w:rPr>
                          <w:color w:val="auto"/>
                        </w:rPr>
                        <w:t xml:space="preserve">gjennomgang av verktøy/materiell (avtaleverk, håndbøker m.m.) </w:t>
                      </w:r>
                    </w:p>
                    <w:p w14:paraId="386DF469" w14:textId="77777777" w:rsidR="008915F4" w:rsidRDefault="008915F4" w:rsidP="008915F4">
                      <w:pPr>
                        <w:pStyle w:val="Default"/>
                        <w:rPr>
                          <w:color w:val="auto"/>
                          <w:sz w:val="18"/>
                          <w:szCs w:val="18"/>
                        </w:rPr>
                      </w:pPr>
                    </w:p>
                    <w:p w14:paraId="386DF46A" w14:textId="77777777" w:rsidR="008915F4" w:rsidRPr="0083258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832584">
                        <w:rPr>
                          <w:color w:val="auto"/>
                        </w:rPr>
                        <w:t xml:space="preserve">Dette er et obligatorisk kurs for alle nye tillitsvalgte både etter avtaleverket og vedtektene. </w:t>
                      </w:r>
                    </w:p>
                    <w:p w14:paraId="386DF46B" w14:textId="77777777" w:rsidR="008915F4" w:rsidRDefault="008915F4" w:rsidP="008915F4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14:paraId="386DF46C" w14:textId="77777777" w:rsidR="008915F4" w:rsidRPr="0083258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Ta med Hovedavtale, hovedtariffavtale og Arbeidsmiljøloven om dere har dette. Annet kursmateriell </w:t>
                      </w:r>
                      <w:r w:rsidRPr="00832584">
                        <w:rPr>
                          <w:color w:val="auto"/>
                        </w:rPr>
                        <w:t xml:space="preserve">fås på kurset. </w:t>
                      </w:r>
                    </w:p>
                    <w:p w14:paraId="386DF46D" w14:textId="77777777" w:rsidR="008915F4" w:rsidRPr="0083258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6E" w14:textId="4289AC93" w:rsidR="008915F4" w:rsidRPr="0083258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832584">
                        <w:rPr>
                          <w:color w:val="auto"/>
                        </w:rPr>
                        <w:t>Dersom du ikke får permisjon med lønn, er det viktig at du tar med avslaget til kurset</w:t>
                      </w:r>
                      <w:r>
                        <w:rPr>
                          <w:color w:val="auto"/>
                        </w:rPr>
                        <w:t xml:space="preserve"> og antall timer du blir trukket.</w:t>
                      </w:r>
                      <w:r w:rsidRPr="00832584">
                        <w:rPr>
                          <w:color w:val="auto"/>
                        </w:rPr>
                        <w:t xml:space="preserve"> Det blir da gitt et stipend fra</w:t>
                      </w:r>
                      <w:r>
                        <w:rPr>
                          <w:color w:val="auto"/>
                        </w:rPr>
                        <w:t xml:space="preserve"> AOF på 1</w:t>
                      </w:r>
                      <w:r w:rsidR="00A315F9">
                        <w:rPr>
                          <w:color w:val="auto"/>
                        </w:rPr>
                        <w:t>62</w:t>
                      </w:r>
                      <w:r>
                        <w:rPr>
                          <w:color w:val="auto"/>
                        </w:rPr>
                        <w:t>,- /time skattefritt.</w:t>
                      </w:r>
                      <w:r w:rsidRPr="00832584">
                        <w:rPr>
                          <w:color w:val="auto"/>
                        </w:rPr>
                        <w:t xml:space="preserve"> Ved </w:t>
                      </w:r>
                      <w:proofErr w:type="spellStart"/>
                      <w:r w:rsidRPr="00832584">
                        <w:rPr>
                          <w:color w:val="auto"/>
                        </w:rPr>
                        <w:t>evt</w:t>
                      </w:r>
                      <w:proofErr w:type="spellEnd"/>
                      <w:r w:rsidRPr="00832584">
                        <w:rPr>
                          <w:color w:val="auto"/>
                        </w:rPr>
                        <w:t xml:space="preserve"> barnepass, ta kontakt med opplæringsansvarlig i din lokale forening. </w:t>
                      </w:r>
                    </w:p>
                    <w:p w14:paraId="386DF46F" w14:textId="77777777" w:rsidR="008915F4" w:rsidRPr="0083258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0" w14:textId="77777777" w:rsidR="008915F4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  <w:r w:rsidRPr="00832584">
                        <w:rPr>
                          <w:color w:val="auto"/>
                        </w:rPr>
                        <w:t>Det vil ikke bli lagt opp til overnatting på dette kurset</w:t>
                      </w:r>
                      <w:r>
                        <w:rPr>
                          <w:color w:val="auto"/>
                        </w:rPr>
                        <w:t xml:space="preserve">, men dersom noen må overnatte </w:t>
                      </w:r>
                      <w:proofErr w:type="spellStart"/>
                      <w:r>
                        <w:rPr>
                          <w:color w:val="auto"/>
                        </w:rPr>
                        <w:t>pga</w:t>
                      </w:r>
                      <w:proofErr w:type="spellEnd"/>
                      <w:r>
                        <w:rPr>
                          <w:color w:val="auto"/>
                        </w:rPr>
                        <w:t xml:space="preserve"> lang reisevei vil dette bli ordnet. </w:t>
                      </w:r>
                    </w:p>
                    <w:p w14:paraId="386DF471" w14:textId="77777777" w:rsidR="008915F4" w:rsidRDefault="008915F4" w:rsidP="008915F4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</w:rPr>
                      </w:pPr>
                    </w:p>
                    <w:p w14:paraId="386DF472" w14:textId="77777777" w:rsidR="008915F4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  <w:r w:rsidRPr="000B2ED8">
                        <w:rPr>
                          <w:bCs/>
                          <w:color w:val="auto"/>
                        </w:rPr>
                        <w:t>Lokalforeningen dekker reiseutgifter etter rimeligste reisemåte</w:t>
                      </w:r>
                      <w:r>
                        <w:rPr>
                          <w:bCs/>
                          <w:color w:val="auto"/>
                        </w:rPr>
                        <w:t xml:space="preserve">, </w:t>
                      </w:r>
                      <w:proofErr w:type="spellStart"/>
                      <w:r>
                        <w:rPr>
                          <w:bCs/>
                          <w:color w:val="auto"/>
                        </w:rPr>
                        <w:t>evt</w:t>
                      </w:r>
                      <w:proofErr w:type="spellEnd"/>
                      <w:r>
                        <w:rPr>
                          <w:bCs/>
                          <w:color w:val="auto"/>
                        </w:rPr>
                        <w:t xml:space="preserve"> kan flere kjøre sammen. </w:t>
                      </w:r>
                      <w:r w:rsidRPr="000B2ED8">
                        <w:rPr>
                          <w:bCs/>
                          <w:color w:val="auto"/>
                        </w:rPr>
                        <w:t xml:space="preserve">Påmeldingen skal være godkjent av din lokale opplæringsansvarlig. </w:t>
                      </w:r>
                    </w:p>
                    <w:p w14:paraId="386DF473" w14:textId="77777777" w:rsidR="008915F4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</w:p>
                    <w:p w14:paraId="386DF474" w14:textId="77777777" w:rsidR="008915F4" w:rsidRPr="00E56E4C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</w:rPr>
                      </w:pPr>
                      <w:r w:rsidRPr="00E56E4C">
                        <w:rPr>
                          <w:b/>
                          <w:bCs/>
                          <w:color w:val="auto"/>
                        </w:rPr>
                        <w:t>Ved på</w:t>
                      </w:r>
                      <w:r>
                        <w:rPr>
                          <w:b/>
                          <w:bCs/>
                          <w:color w:val="auto"/>
                        </w:rPr>
                        <w:t xml:space="preserve">melding, oppgi: navn, adresse, mailadresse, </w:t>
                      </w:r>
                      <w:proofErr w:type="spellStart"/>
                      <w:r>
                        <w:rPr>
                          <w:b/>
                          <w:bCs/>
                          <w:color w:val="auto"/>
                        </w:rPr>
                        <w:t>mobilnr</w:t>
                      </w:r>
                      <w:proofErr w:type="spellEnd"/>
                      <w:r>
                        <w:rPr>
                          <w:b/>
                          <w:bCs/>
                          <w:color w:val="auto"/>
                        </w:rPr>
                        <w:t xml:space="preserve">, fagforening, tariffområde, fødselsdato, verv </w:t>
                      </w:r>
                      <w:r w:rsidRPr="00E56E4C">
                        <w:rPr>
                          <w:b/>
                          <w:bCs/>
                          <w:color w:val="auto"/>
                        </w:rPr>
                        <w:t xml:space="preserve">og </w:t>
                      </w:r>
                      <w:proofErr w:type="spellStart"/>
                      <w:r w:rsidRPr="00E56E4C">
                        <w:rPr>
                          <w:b/>
                          <w:bCs/>
                          <w:color w:val="auto"/>
                        </w:rPr>
                        <w:t>evt</w:t>
                      </w:r>
                      <w:proofErr w:type="spellEnd"/>
                      <w:r w:rsidRPr="00E56E4C">
                        <w:rPr>
                          <w:b/>
                          <w:bCs/>
                          <w:color w:val="auto"/>
                        </w:rPr>
                        <w:t xml:space="preserve"> allergier. </w:t>
                      </w:r>
                    </w:p>
                    <w:p w14:paraId="386DF475" w14:textId="77777777" w:rsidR="008915F4" w:rsidRPr="00E56E4C" w:rsidRDefault="008915F4" w:rsidP="008915F4">
                      <w:pPr>
                        <w:pStyle w:val="Default"/>
                        <w:rPr>
                          <w:b/>
                          <w:bCs/>
                          <w:color w:val="auto"/>
                        </w:rPr>
                      </w:pPr>
                    </w:p>
                    <w:p w14:paraId="386DF476" w14:textId="3A2E3A81" w:rsidR="008915F4" w:rsidRPr="000B2ED8" w:rsidRDefault="008915F4" w:rsidP="008915F4">
                      <w:pPr>
                        <w:pStyle w:val="Default"/>
                        <w:rPr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 xml:space="preserve">Påmelding til: </w:t>
                      </w:r>
                      <w:r w:rsidR="00634CBC" w:rsidRPr="00634CBC">
                        <w:rPr>
                          <w:color w:val="auto"/>
                        </w:rPr>
                        <w:t>Opplæringsansvarlig i foreningen din.</w:t>
                      </w:r>
                    </w:p>
                    <w:p w14:paraId="386DF477" w14:textId="77777777" w:rsidR="008915F4" w:rsidRPr="000B2ED8" w:rsidRDefault="008915F4" w:rsidP="008915F4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386DF478" w14:textId="77777777" w:rsidR="008915F4" w:rsidRPr="000B2ED8" w:rsidRDefault="008915F4" w:rsidP="008915F4">
                      <w:pPr>
                        <w:pStyle w:val="Default"/>
                        <w:rPr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Veiledere</w:t>
                      </w:r>
                      <w:r w:rsidRPr="00832584">
                        <w:rPr>
                          <w:b/>
                          <w:bCs/>
                          <w:color w:val="auto"/>
                        </w:rPr>
                        <w:t>:</w:t>
                      </w:r>
                      <w:r w:rsidRPr="000B2ED8">
                        <w:rPr>
                          <w:b/>
                          <w:bCs/>
                          <w:color w:val="auto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auto"/>
                        </w:rPr>
                        <w:t>nn</w:t>
                      </w:r>
                      <w:proofErr w:type="spellEnd"/>
                      <w:r>
                        <w:rPr>
                          <w:bCs/>
                          <w:color w:val="auto"/>
                        </w:rPr>
                        <w:t xml:space="preserve"> og </w:t>
                      </w:r>
                      <w:proofErr w:type="spellStart"/>
                      <w:r>
                        <w:rPr>
                          <w:bCs/>
                          <w:color w:val="auto"/>
                        </w:rPr>
                        <w:t>nn</w:t>
                      </w:r>
                      <w:proofErr w:type="spellEnd"/>
                    </w:p>
                    <w:p w14:paraId="386DF479" w14:textId="77777777" w:rsidR="008915F4" w:rsidRPr="00634CBC" w:rsidRDefault="008915F4" w:rsidP="008915F4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86DF47A" w14:textId="77777777" w:rsidR="008915F4" w:rsidRPr="00634CBC" w:rsidRDefault="008915F4" w:rsidP="0089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CBC">
                        <w:rPr>
                          <w:rFonts w:ascii="Times New Roman" w:hAnsi="Times New Roman" w:cs="Times New Roman"/>
                        </w:rPr>
                        <w:t xml:space="preserve">Det forutsettes at man deltar på hele kurset. </w:t>
                      </w:r>
                    </w:p>
                    <w:p w14:paraId="386DF47B" w14:textId="77777777" w:rsidR="008915F4" w:rsidRPr="00634CBC" w:rsidRDefault="008915F4" w:rsidP="008915F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34CBC">
                        <w:rPr>
                          <w:rFonts w:ascii="Times New Roman" w:hAnsi="Times New Roman" w:cs="Times New Roman"/>
                        </w:rPr>
                        <w:t>Med hilsen opplæringsansvarlige i område n</w:t>
                      </w:r>
                    </w:p>
                    <w:p w14:paraId="386DF47C" w14:textId="77777777" w:rsidR="0098371D" w:rsidRPr="005F4606" w:rsidRDefault="0098371D" w:rsidP="0098371D">
                      <w:pPr>
                        <w:rPr>
                          <w:rFonts w:ascii="Source Sans Pro" w:hAnsi="Source Sans Pro"/>
                          <w:sz w:val="56"/>
                          <w:szCs w:val="56"/>
                        </w:rPr>
                      </w:pPr>
                      <w:r w:rsidRPr="005F4606">
                        <w:rPr>
                          <w:rFonts w:ascii="Source Sans Pro" w:hAnsi="Source Sans Pro"/>
                          <w:sz w:val="56"/>
                          <w:szCs w:val="56"/>
                        </w:rPr>
                        <w:t>er kan du skrive inn ditt budskap ...</w:t>
                      </w:r>
                    </w:p>
                    <w:p w14:paraId="386DF47D" w14:textId="77777777" w:rsidR="0098371D" w:rsidRDefault="0098371D"/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111770"/>
    <w:rsid w:val="002C14A9"/>
    <w:rsid w:val="003B13DA"/>
    <w:rsid w:val="004652C1"/>
    <w:rsid w:val="005F4606"/>
    <w:rsid w:val="00634CBC"/>
    <w:rsid w:val="008915F4"/>
    <w:rsid w:val="008B659B"/>
    <w:rsid w:val="0098371D"/>
    <w:rsid w:val="00A315F9"/>
    <w:rsid w:val="00E238AB"/>
    <w:rsid w:val="00E43425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457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91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231EE-B6D2-4A7A-8D8A-5F21F4A8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5E712-A7B5-4C45-8B0E-D633F81B2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9ABDC-31B4-48AF-9060-9E35143471A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Lodden, Marit Brekke</cp:lastModifiedBy>
  <cp:revision>5</cp:revision>
  <dcterms:created xsi:type="dcterms:W3CDTF">2021-06-04T14:15:00Z</dcterms:created>
  <dcterms:modified xsi:type="dcterms:W3CDTF">2022-08-15T12:24:00Z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