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2770754" cy="642938"/>
            <wp:effectExtent b="0" l="0" r="0" t="0"/>
            <wp:docPr descr="::FAGFORBUNDET  Nytt:Profil / Logo:fflogo1.jpg" id="1" name="image1.jpg"/>
            <a:graphic>
              <a:graphicData uri="http://schemas.openxmlformats.org/drawingml/2006/picture">
                <pic:pic>
                  <pic:nvPicPr>
                    <pic:cNvPr descr="::FAGFORBUNDET  Nytt:Profil / Logo:fflogo1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0754" cy="642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Årsmøte Fagforbundet Narvik </w:t>
      </w:r>
    </w:p>
    <w:p w:rsidR="00000000" w:rsidDel="00000000" w:rsidP="00000000" w:rsidRDefault="00000000" w:rsidRPr="00000000" w14:paraId="00000007">
      <w:pPr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31 januar 2023 kl 18.00</w:t>
      </w:r>
    </w:p>
    <w:p w:rsidR="00000000" w:rsidDel="00000000" w:rsidP="00000000" w:rsidRDefault="00000000" w:rsidRPr="00000000" w14:paraId="00000008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 etasje Folkets Hus( studio sal)</w:t>
      </w:r>
    </w:p>
    <w:p w:rsidR="00000000" w:rsidDel="00000000" w:rsidP="00000000" w:rsidRDefault="00000000" w:rsidRPr="00000000" w14:paraId="00000009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Dagsorden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Åpning med kulturelt innslag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Innledning med Fylkesleder i Fagforbundet Nordland Tore Jakobsen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Sak 1/23 Godkjenning av innkalling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Sak 2/23  Godkjenning av dagsorden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Sak 3/23 Konstituering av dirigent og sekretær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Sak 4/23 Årsberetning 2022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Pause 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Sak 5/23 Regnskap</w:t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Sak 6/23 Innkomne forslag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Sak 7/23 Handlingsplan for 2023</w:t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Sak 8/23 Budsjett</w:t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Sak 9/ 23 Valgkandidater er spurt i forkant.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Påmelding til årsmøte meldes til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avd007.leder@fagforenig.fagforbundet.no</w:t>
        </w:r>
      </w:hyperlink>
      <w:r w:rsidDel="00000000" w:rsidR="00000000" w:rsidRPr="00000000">
        <w:rPr>
          <w:rtl w:val="0"/>
        </w:rPr>
        <w:t xml:space="preserve"> innen 27.01.23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avd007.leder@fagforenig.fagforbundet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